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7109649C" w:rsidP="322B5384" w:rsidRDefault="7109649C" w14:paraId="64D8F092" w14:textId="329889C5">
      <w:pPr>
        <w:jc w:val="center"/>
        <w:rPr>
          <w:rFonts w:ascii="Times New Roman" w:hAnsi="Times New Roman" w:eastAsia="Times New Roman" w:cs="Times New Roman"/>
          <w:b w:val="1"/>
          <w:bCs w:val="1"/>
          <w:i w:val="0"/>
          <w:iCs w:val="0"/>
          <w:sz w:val="24"/>
          <w:szCs w:val="24"/>
        </w:rPr>
      </w:pPr>
      <w:r w:rsidRPr="322B5384" w:rsidR="7109649C">
        <w:rPr>
          <w:rFonts w:ascii="Times New Roman" w:hAnsi="Times New Roman" w:eastAsia="Times New Roman" w:cs="Times New Roman"/>
          <w:b w:val="1"/>
          <w:bCs w:val="1"/>
          <w:sz w:val="24"/>
          <w:szCs w:val="24"/>
        </w:rPr>
        <w:t>ANALISIS TAXONOMICO E IDENTIFICACI</w:t>
      </w:r>
      <w:r w:rsidRPr="322B5384" w:rsidR="22BD3D28">
        <w:rPr>
          <w:rFonts w:ascii="Times New Roman" w:hAnsi="Times New Roman" w:eastAsia="Times New Roman" w:cs="Times New Roman"/>
          <w:b w:val="1"/>
          <w:bCs w:val="1"/>
          <w:sz w:val="24"/>
          <w:szCs w:val="24"/>
        </w:rPr>
        <w:t>Ó</w:t>
      </w:r>
      <w:r w:rsidRPr="322B5384" w:rsidR="7109649C">
        <w:rPr>
          <w:rFonts w:ascii="Times New Roman" w:hAnsi="Times New Roman" w:eastAsia="Times New Roman" w:cs="Times New Roman"/>
          <w:b w:val="1"/>
          <w:bCs w:val="1"/>
          <w:sz w:val="24"/>
          <w:szCs w:val="24"/>
        </w:rPr>
        <w:t xml:space="preserve">N DEL NIVEL DE INFESTACION DEL ORDEN </w:t>
      </w:r>
      <w:r w:rsidRPr="322B5384" w:rsidR="7109649C">
        <w:rPr>
          <w:rFonts w:ascii="Times New Roman" w:hAnsi="Times New Roman" w:eastAsia="Times New Roman" w:cs="Times New Roman"/>
          <w:b w:val="1"/>
          <w:bCs w:val="1"/>
          <w:i w:val="1"/>
          <w:iCs w:val="1"/>
          <w:sz w:val="24"/>
          <w:szCs w:val="24"/>
        </w:rPr>
        <w:t xml:space="preserve">PSOCOPTERA </w:t>
      </w:r>
      <w:r w:rsidRPr="322B5384" w:rsidR="7109649C">
        <w:rPr>
          <w:rFonts w:ascii="Times New Roman" w:hAnsi="Times New Roman" w:eastAsia="Times New Roman" w:cs="Times New Roman"/>
          <w:b w:val="1"/>
          <w:bCs w:val="1"/>
          <w:i w:val="0"/>
          <w:iCs w:val="0"/>
          <w:sz w:val="24"/>
          <w:szCs w:val="24"/>
        </w:rPr>
        <w:t xml:space="preserve">EN EL ÁREA </w:t>
      </w:r>
      <w:r w:rsidRPr="322B5384" w:rsidR="3E04D8C2">
        <w:rPr>
          <w:rFonts w:ascii="Times New Roman" w:hAnsi="Times New Roman" w:eastAsia="Times New Roman" w:cs="Times New Roman"/>
          <w:b w:val="1"/>
          <w:bCs w:val="1"/>
          <w:i w:val="0"/>
          <w:iCs w:val="0"/>
          <w:sz w:val="24"/>
          <w:szCs w:val="24"/>
        </w:rPr>
        <w:t>DE PRENSA</w:t>
      </w:r>
    </w:p>
    <w:p xmlns:wp14="http://schemas.microsoft.com/office/word/2010/wordml" w:rsidP="322B5384" w14:paraId="2C078E63" wp14:textId="5882B2D9">
      <w:pPr>
        <w:jc w:val="right"/>
        <w:rPr>
          <w:rFonts w:ascii="Times New Roman" w:hAnsi="Times New Roman" w:eastAsia="Times New Roman" w:cs="Times New Roman"/>
          <w:sz w:val="24"/>
          <w:szCs w:val="24"/>
        </w:rPr>
      </w:pPr>
      <w:r w:rsidRPr="322B5384" w:rsidR="509A844D">
        <w:rPr>
          <w:rFonts w:ascii="Times New Roman" w:hAnsi="Times New Roman" w:eastAsia="Times New Roman" w:cs="Times New Roman"/>
          <w:sz w:val="24"/>
          <w:szCs w:val="24"/>
        </w:rPr>
        <w:t>Luisa Fernanda Onofre Enciso</w:t>
      </w:r>
      <w:r w:rsidRPr="322B5384" w:rsidR="25476CFE">
        <w:rPr>
          <w:rFonts w:ascii="Times New Roman" w:hAnsi="Times New Roman" w:eastAsia="Times New Roman" w:cs="Times New Roman"/>
          <w:sz w:val="24"/>
          <w:szCs w:val="24"/>
          <w:vertAlign w:val="superscript"/>
        </w:rPr>
        <w:t>1</w:t>
      </w:r>
    </w:p>
    <w:p w:rsidR="25476CFE" w:rsidP="322B5384" w:rsidRDefault="25476CFE" w14:paraId="0C2FC7B5" w14:textId="69C96E42">
      <w:pPr>
        <w:jc w:val="both"/>
      </w:pPr>
      <w:r w:rsidRPr="322B5384" w:rsidR="25476CFE">
        <w:rPr>
          <w:rFonts w:ascii="Times New Roman" w:hAnsi="Times New Roman" w:eastAsia="Times New Roman" w:cs="Times New Roman"/>
          <w:b w:val="0"/>
          <w:bCs w:val="0"/>
          <w:i w:val="0"/>
          <w:iCs w:val="0"/>
          <w:strike w:val="0"/>
          <w:dstrike w:val="0"/>
          <w:noProof w:val="0"/>
          <w:color w:val="000000" w:themeColor="text1" w:themeTint="FF" w:themeShade="FF"/>
          <w:sz w:val="22"/>
          <w:szCs w:val="22"/>
          <w:u w:val="none"/>
          <w:vertAlign w:val="superscript"/>
          <w:lang w:val="es-CO"/>
        </w:rPr>
        <w:t>1</w:t>
      </w:r>
      <w:r w:rsidRPr="322B5384" w:rsidR="25476CFE">
        <w:rPr>
          <w:rFonts w:ascii="Times New Roman" w:hAnsi="Times New Roman" w:eastAsia="Times New Roman" w:cs="Times New Roman"/>
          <w:b w:val="0"/>
          <w:bCs w:val="0"/>
          <w:i w:val="0"/>
          <w:iCs w:val="0"/>
          <w:strike w:val="0"/>
          <w:dstrike w:val="0"/>
          <w:noProof w:val="0"/>
          <w:color w:val="000000" w:themeColor="text1" w:themeTint="FF" w:themeShade="FF"/>
          <w:sz w:val="22"/>
          <w:szCs w:val="22"/>
          <w:u w:val="none"/>
          <w:lang w:val="es-CO"/>
        </w:rPr>
        <w:t>Pasante de Biología Ambiental. Universidad de Bogotá, Jorge Tadeo Lozano. Facultad de Ciencias Naturales e Ingeniería. Carrera 4 #22-61, Bogotá, Colombia.</w:t>
      </w:r>
    </w:p>
    <w:p w:rsidR="6786216B" w:rsidP="322B5384" w:rsidRDefault="6786216B" w14:paraId="772C5CCC" w14:textId="1045967E">
      <w:pPr>
        <w:pStyle w:val="Normal"/>
        <w:jc w:val="both"/>
        <w:rPr>
          <w:rFonts w:ascii="Times New Roman" w:hAnsi="Times New Roman" w:eastAsia="Times New Roman" w:cs="Times New Roman"/>
          <w:b w:val="1"/>
          <w:bCs w:val="1"/>
          <w:sz w:val="24"/>
          <w:szCs w:val="24"/>
        </w:rPr>
      </w:pPr>
      <w:r w:rsidRPr="322B5384" w:rsidR="6786216B">
        <w:rPr>
          <w:rFonts w:ascii="Times New Roman" w:hAnsi="Times New Roman" w:eastAsia="Times New Roman" w:cs="Times New Roman"/>
          <w:b w:val="1"/>
          <w:bCs w:val="1"/>
          <w:sz w:val="24"/>
          <w:szCs w:val="24"/>
        </w:rPr>
        <w:t>Estudio de caso:</w:t>
      </w:r>
    </w:p>
    <w:p w:rsidR="7563B6A5" w:rsidP="322B5384" w:rsidRDefault="7563B6A5" w14:paraId="49D9B774" w14:textId="36CD0448">
      <w:pPr>
        <w:pStyle w:val="Normal"/>
        <w:jc w:val="both"/>
        <w:rPr>
          <w:rFonts w:ascii="Times New Roman" w:hAnsi="Times New Roman" w:eastAsia="Times New Roman" w:cs="Times New Roman"/>
          <w:sz w:val="24"/>
          <w:szCs w:val="24"/>
        </w:rPr>
      </w:pPr>
      <w:r>
        <w:rPr>
          <w:noProof/>
        </w:rPr>
        <mc:AlternateContent xmlns:mc="http://schemas.openxmlformats.org/markup-compatibility/2006">
          <mc:Choice xmlns:mc="http://schemas.openxmlformats.org/markup-compatibility/2006" Requires="wpg">
            <w:drawing xmlns:w="http://schemas.openxmlformats.org/wordprocessingml/2006/main">
              <wp:inline xmlns:wp="http://schemas.openxmlformats.org/drawingml/2006/wordprocessingDrawing" xmlns:wp14="http://schemas.microsoft.com/office/word/2010/wordprocessingDrawing" distT="0" distB="0" distL="0" distR="0" wp14:anchorId="6457BB82" wp14:editId="4601AF25">
                <wp:extent cx="4446271" cy="3582670"/>
                <wp:effectExtent l="0" t="0" r="11430" b="0"/>
                <wp:docPr xmlns:wp="http://schemas.openxmlformats.org/drawingml/2006/wordprocessingDrawing" id="1731218680" name="Group 3"/>
                <wp:cNvGraphicFramePr xmlns:wp="http://schemas.openxmlformats.org/drawingml/2006/wordprocessingDrawing"/>
                <a:graphic xmlns:a="http://schemas.openxmlformats.org/drawingml/2006/main">
                  <a:graphicData uri="http://schemas.microsoft.com/office/word/2010/wordprocessingGroup">
                    <wpg:wgp xmlns:wpg="http://schemas.microsoft.com/office/word/2010/wordprocessingGroup">
                      <wpg:cNvGrpSpPr/>
                      <wpg:grpSpPr>
                        <a:xfrm>
                          <a:off x="0" y="0"/>
                          <a:ext cx="4446271" cy="3582670"/>
                          <a:chOff x="0" y="0"/>
                          <a:chExt cx="4446270" cy="3582670"/>
                        </a:xfrm>
                      </wpg:grpSpPr>
                      <pic:pic xmlns:pic="http://schemas.openxmlformats.org/drawingml/2006/picture">
                        <pic:nvPicPr>
                          <pic:cNvPr id="1" name="Picture 1"/>
                          <pic:cNvPicPr>
                            <a:picLocks noChangeAspect="1"/>
                          </pic:cNvPicPr>
                        </pic:nvPicPr>
                        <pic:blipFill>
                          <a:blip xmlns:r="http://schemas.openxmlformats.org/officeDocument/2006/relationships" r:embed="rId190509761"/>
                          <a:srcRect l="1667" t="20750" r="1000" b="9000"/>
                          <a:stretch>
                            <a:fillRect/>
                          </a:stretch>
                        </pic:blipFill>
                        <pic:spPr>
                          <a:xfrm>
                            <a:off x="0" y="0"/>
                            <a:ext cx="3722116" cy="3582670"/>
                          </a:xfrm>
                          <a:prstGeom prst="rect">
                            <a:avLst/>
                          </a:prstGeom>
                        </pic:spPr>
                      </pic:pic>
                      <wps:wsp xmlns:wps="http://schemas.microsoft.com/office/word/2010/wordprocessingShape">
                        <wps:cNvPr id="3" name="Rectangle 3"/>
                        <wps:cNvSpPr/>
                        <wps:spPr>
                          <a:xfrm rot="-5400000">
                            <a:off x="1803047" y="1207773"/>
                            <a:ext cx="1412326" cy="449713"/>
                          </a:xfrm>
                          <a:prstGeom prst="rect">
                            <a:avLst/>
                          </a:prstGeom>
                          <a:noFill/>
                          <a:ln w="28575">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xmlns:wps="http://schemas.microsoft.com/office/word/2010/wordprocessingShape">
                        <wps:cNvPr id="4" name="Straight Arrow Connector 4"/>
                        <wps:cNvCnPr>
                          <a:endCxn id="5" idx="1"/>
                        </wps:cNvCnPr>
                        <wps:spPr>
                          <a:xfrm flipV="1">
                            <a:off x="2714468" y="1322581"/>
                            <a:ext cx="526711" cy="236542"/>
                          </a:xfrm>
                          <a:prstGeom prst="straightConnector1">
                            <a:avLst/>
                          </a:prstGeom>
                          <a:ln w="28575">
                            <a:solidFill>
                              <a:srgbClr val="FF0000"/>
                            </a:solidFill>
                            <a:tailEnd type="triangle" w="med" len="med"/>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5" name="Rectangle 5"/>
                        <wps:cNvSpPr/>
                        <wps:spPr>
                          <a:xfrm>
                            <a:off x="3241179" y="966631"/>
                            <a:ext cx="1205091" cy="711900"/>
                          </a:xfrm>
                          <a:prstGeom prst="rect">
                            <a:avLst/>
                          </a:prstGeom>
                          <a:solidFill>
                            <a:schemeClr val="lt1"/>
                          </a:solidFill>
                          <a:ln>
                            <a:solidFill>
                              <a:srgbClr val="000000"/>
                            </a:solidFill>
                          </a:ln>
                        </wps:spPr>
                        <wps:txbx>
                          <w:txbxContent>
                            <w:p w:rsidR="00A647E3" w:rsidP="00A647E3" w:rsidRDefault="00A647E3">
                              <w:pPr>
                                <w:spacing w:line="252" w:lineRule="auto"/>
                                <w:rPr>
                                  <w:rFonts w:ascii="Calibri" w:hAnsi="Calibri" w:cs="Calibri"/>
                                  <w:color w:val="000000"/>
                                </w:rPr>
                              </w:pPr>
                              <w:r>
                                <w:rPr>
                                  <w:rFonts w:ascii="Calibri" w:hAnsi="Calibri" w:cs="Calibri"/>
                                  <w:color w:val="000000"/>
                                </w:rPr>
                                <w:t xml:space="preserve">Zona critica: Alta presencia de </w:t>
                              </w:r>
                              <w:r>
                                <w:rPr>
                                  <w:rFonts w:ascii="Calibri" w:hAnsi="Calibri" w:cs="Calibri"/>
                                  <w:i/>
                                  <w:iCs/>
                                  <w:color w:val="000000"/>
                                </w:rPr>
                                <w:t>Psocoptera</w:t>
                              </w:r>
                            </w:p>
                          </w:txbxContent>
                        </wps:txbx>
                        <wps:bodyPr anchor="t"/>
                      </wps:wsp>
                      <wps:wsp xmlns:wps="http://schemas.microsoft.com/office/word/2010/wordprocessingShape">
                        <wps:cNvPr id="6" name="Straight Arrow Connector 6"/>
                        <wps:cNvCnPr/>
                        <wps:spPr>
                          <a:xfrm flipV="1">
                            <a:off x="2316057" y="1565876"/>
                            <a:ext cx="405163" cy="6753"/>
                          </a:xfrm>
                          <a:prstGeom prst="straightConnector1">
                            <a:avLst/>
                          </a:prstGeom>
                          <a:ln w="28575">
                            <a:solidFill>
                              <a:schemeClr val="accent2"/>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7" name="Rectangle 7"/>
                        <wps:cNvSpPr/>
                        <wps:spPr>
                          <a:xfrm>
                            <a:off x="1509647" y="229319"/>
                            <a:ext cx="973096" cy="463391"/>
                          </a:xfrm>
                          <a:prstGeom prst="rect">
                            <a:avLst/>
                          </a:prstGeom>
                          <a:noFill/>
                          <a:ln w="28575">
                            <a:solidFill>
                              <a:schemeClr val="accent6">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xmlns:wps="http://schemas.microsoft.com/office/word/2010/wordprocessingShape">
                        <wps:cNvPr id="8" name="Straight Arrow Connector 8"/>
                        <wps:cNvCnPr>
                          <a:endCxn id="9" idx="1"/>
                        </wps:cNvCnPr>
                        <wps:spPr>
                          <a:xfrm>
                            <a:off x="2475021" y="437845"/>
                            <a:ext cx="324364" cy="21239"/>
                          </a:xfrm>
                          <a:prstGeom prst="straightConnector1">
                            <a:avLst/>
                          </a:prstGeom>
                          <a:ln w="28575">
                            <a:solidFill>
                              <a:schemeClr val="accent6">
                                <a:lumMod val="75000"/>
                              </a:schemeClr>
                            </a:solidFill>
                            <a:tailEnd type="triangle" w="med" len="med"/>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9" name="Rectangle 9"/>
                        <wps:cNvSpPr/>
                        <wps:spPr>
                          <a:xfrm>
                            <a:off x="2799385" y="225458"/>
                            <a:ext cx="996265" cy="467252"/>
                          </a:xfrm>
                          <a:prstGeom prst="rect">
                            <a:avLst/>
                          </a:prstGeom>
                          <a:solidFill>
                            <a:schemeClr val="lt1"/>
                          </a:solidFill>
                          <a:ln>
                            <a:solidFill>
                              <a:srgbClr val="000000"/>
                            </a:solidFill>
                          </a:ln>
                        </wps:spPr>
                        <wps:txbx>
                          <w:txbxContent>
                            <w:p w:rsidR="00A647E3" w:rsidP="00A647E3" w:rsidRDefault="00A647E3">
                              <w:pPr>
                                <w:spacing w:line="252" w:lineRule="auto"/>
                                <w:rPr>
                                  <w:rFonts w:ascii="Calibri" w:hAnsi="Calibri" w:cs="Calibri"/>
                                  <w:color w:val="000000"/>
                                </w:rPr>
                              </w:pPr>
                              <w:r>
                                <w:rPr>
                                  <w:rFonts w:ascii="Calibri" w:hAnsi="Calibri" w:cs="Calibri"/>
                                  <w:color w:val="000000"/>
                                </w:rPr>
                                <w:t>Zona de baja presencia 2</w:t>
                              </w:r>
                            </w:p>
                          </w:txbxContent>
                        </wps:txbx>
                        <wps:bodyPr anchor="t"/>
                      </wps:wsp>
                      <wps:wsp xmlns:wps="http://schemas.microsoft.com/office/word/2010/wordprocessingShape">
                        <wps:cNvPr id="10" name="Rectangle 10"/>
                        <wps:cNvSpPr/>
                        <wps:spPr>
                          <a:xfrm>
                            <a:off x="1861058" y="1165341"/>
                            <a:ext cx="362077" cy="625994"/>
                          </a:xfrm>
                          <a:prstGeom prst="rect">
                            <a:avLst/>
                          </a:prstGeom>
                          <a:noFill/>
                          <a:ln w="28575">
                            <a:solidFill>
                              <a:schemeClr val="accent6">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xmlns:wps="http://schemas.microsoft.com/office/word/2010/wordprocessingShape">
                        <wps:cNvPr id="11" name="Straight Arrow Connector 11"/>
                        <wps:cNvCnPr>
                          <a:stCxn id="13" idx="3"/>
                          <a:endCxn id="12" idx="1"/>
                        </wps:cNvCnPr>
                        <wps:spPr>
                          <a:xfrm flipV="1">
                            <a:off x="2637203" y="2390521"/>
                            <a:ext cx="388721" cy="0"/>
                          </a:xfrm>
                          <a:prstGeom prst="straightConnector1">
                            <a:avLst/>
                          </a:prstGeom>
                          <a:ln w="28575">
                            <a:solidFill>
                              <a:schemeClr val="accent6">
                                <a:lumMod val="75000"/>
                              </a:schemeClr>
                            </a:solidFill>
                            <a:tailEnd type="triangle" w="med" len="med"/>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2" name="Rectangle 12"/>
                        <wps:cNvSpPr/>
                        <wps:spPr>
                          <a:xfrm>
                            <a:off x="3025924" y="2158825"/>
                            <a:ext cx="996265" cy="463391"/>
                          </a:xfrm>
                          <a:prstGeom prst="rect">
                            <a:avLst/>
                          </a:prstGeom>
                          <a:solidFill>
                            <a:schemeClr val="lt1"/>
                          </a:solidFill>
                          <a:ln>
                            <a:solidFill>
                              <a:srgbClr val="000000"/>
                            </a:solidFill>
                          </a:ln>
                        </wps:spPr>
                        <wps:txbx>
                          <w:txbxContent>
                            <w:p w:rsidR="00A647E3" w:rsidP="00A647E3" w:rsidRDefault="00A647E3">
                              <w:pPr>
                                <w:spacing w:line="252" w:lineRule="auto"/>
                                <w:rPr>
                                  <w:rFonts w:ascii="Calibri" w:hAnsi="Calibri" w:cs="Calibri"/>
                                  <w:color w:val="000000"/>
                                </w:rPr>
                              </w:pPr>
                              <w:r>
                                <w:rPr>
                                  <w:rFonts w:ascii="Calibri" w:hAnsi="Calibri" w:cs="Calibri"/>
                                  <w:color w:val="000000"/>
                                </w:rPr>
                                <w:t>Zona de baja presencia 1</w:t>
                              </w:r>
                            </w:p>
                          </w:txbxContent>
                        </wps:txbx>
                        <wps:bodyPr anchor="t"/>
                      </wps:wsp>
                      <wps:wsp xmlns:wps="http://schemas.microsoft.com/office/word/2010/wordprocessingShape">
                        <wps:cNvPr id="13" name="Rectangle 13"/>
                        <wps:cNvSpPr/>
                        <wps:spPr>
                          <a:xfrm>
                            <a:off x="1664108" y="2158825"/>
                            <a:ext cx="973096" cy="463391"/>
                          </a:xfrm>
                          <a:prstGeom prst="rect">
                            <a:avLst/>
                          </a:prstGeom>
                          <a:noFill/>
                          <a:ln w="28575">
                            <a:solidFill>
                              <a:schemeClr val="accent6">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xmlns:wps="http://schemas.microsoft.com/office/word/2010/wordprocessingShape">
                        <wps:cNvPr id="14" name="Straight Arrow Connector 14"/>
                        <wps:cNvCnPr>
                          <a:endCxn id="15" idx="2"/>
                        </wps:cNvCnPr>
                        <wps:spPr>
                          <a:xfrm flipH="1">
                            <a:off x="515846" y="1478080"/>
                            <a:ext cx="1345212" cy="9525"/>
                          </a:xfrm>
                          <a:prstGeom prst="straightConnector1">
                            <a:avLst/>
                          </a:prstGeom>
                          <a:ln w="28575">
                            <a:solidFill>
                              <a:schemeClr val="accent6">
                                <a:lumMod val="75000"/>
                              </a:schemeClr>
                            </a:solidFill>
                            <a:tailEnd type="triangle" w="med" len="med"/>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5" name="Rectangle 15"/>
                        <wps:cNvSpPr/>
                        <wps:spPr>
                          <a:xfrm rot="-5400000">
                            <a:off x="-232615" y="1229682"/>
                            <a:ext cx="981075" cy="515846"/>
                          </a:xfrm>
                          <a:prstGeom prst="rect">
                            <a:avLst/>
                          </a:prstGeom>
                          <a:solidFill>
                            <a:schemeClr val="lt1"/>
                          </a:solidFill>
                          <a:ln>
                            <a:solidFill>
                              <a:srgbClr val="000000"/>
                            </a:solidFill>
                          </a:ln>
                        </wps:spPr>
                        <wps:txbx>
                          <w:txbxContent>
                            <w:p w:rsidR="00A647E3" w:rsidP="00A647E3" w:rsidRDefault="00A647E3">
                              <w:pPr>
                                <w:spacing w:line="256" w:lineRule="auto"/>
                                <w:rPr>
                                  <w:rFonts w:ascii="Calibri" w:hAnsi="Calibri" w:cs="Calibri"/>
                                  <w:color w:val="000000"/>
                                </w:rPr>
                              </w:pPr>
                              <w:r>
                                <w:rPr>
                                  <w:rFonts w:ascii="Calibri" w:hAnsi="Calibri" w:cs="Calibri"/>
                                  <w:color w:val="000000"/>
                                </w:rPr>
                                <w:t>Zona de baja presencia 3</w:t>
                              </w:r>
                            </w:p>
                          </w:txbxContent>
                        </wps:txbx>
                        <wps:bodyPr anchor="t"/>
                      </wps:wsp>
                    </wpg:wgp>
                  </a:graphicData>
                </a:graphic>
              </wp:inline>
            </w:drawing>
          </mc:Choice>
          <mc:Fallback/>
        </mc:AlternateContent>
      </w:r>
    </w:p>
    <w:p w:rsidR="7563B6A5" w:rsidP="322B5384" w:rsidRDefault="7563B6A5" w14:paraId="309FBE38" w14:textId="472F112E">
      <w:pPr>
        <w:pStyle w:val="Normal"/>
        <w:jc w:val="both"/>
        <w:rPr>
          <w:rFonts w:ascii="Times New Roman" w:hAnsi="Times New Roman" w:eastAsia="Times New Roman" w:cs="Times New Roman"/>
          <w:b w:val="0"/>
          <w:bCs w:val="0"/>
          <w:sz w:val="24"/>
          <w:szCs w:val="24"/>
        </w:rPr>
      </w:pPr>
      <w:r w:rsidRPr="322B5384" w:rsidR="7563B6A5">
        <w:rPr>
          <w:rFonts w:ascii="Times New Roman" w:hAnsi="Times New Roman" w:eastAsia="Times New Roman" w:cs="Times New Roman"/>
          <w:b w:val="1"/>
          <w:bCs w:val="1"/>
          <w:sz w:val="24"/>
          <w:szCs w:val="24"/>
        </w:rPr>
        <w:t xml:space="preserve">Figura 1. </w:t>
      </w:r>
      <w:r w:rsidRPr="322B5384" w:rsidR="61B96F12">
        <w:rPr>
          <w:rFonts w:ascii="Times New Roman" w:hAnsi="Times New Roman" w:eastAsia="Times New Roman" w:cs="Times New Roman"/>
          <w:b w:val="1"/>
          <w:bCs w:val="1"/>
          <w:sz w:val="24"/>
          <w:szCs w:val="24"/>
        </w:rPr>
        <w:t xml:space="preserve"> </w:t>
      </w:r>
      <w:r w:rsidRPr="322B5384" w:rsidR="61B96F12">
        <w:rPr>
          <w:rFonts w:ascii="Times New Roman" w:hAnsi="Times New Roman" w:eastAsia="Times New Roman" w:cs="Times New Roman"/>
          <w:b w:val="0"/>
          <w:bCs w:val="0"/>
          <w:sz w:val="24"/>
          <w:szCs w:val="24"/>
        </w:rPr>
        <w:t xml:space="preserve">identificación de zonas afectadas por el </w:t>
      </w:r>
      <w:r w:rsidRPr="322B5384" w:rsidR="3E531687">
        <w:rPr>
          <w:rFonts w:ascii="Times New Roman" w:hAnsi="Times New Roman" w:eastAsia="Times New Roman" w:cs="Times New Roman"/>
          <w:b w:val="0"/>
          <w:bCs w:val="0"/>
          <w:sz w:val="24"/>
          <w:szCs w:val="24"/>
        </w:rPr>
        <w:t>orde</w:t>
      </w:r>
      <w:r w:rsidRPr="322B5384" w:rsidR="6CF5C0E7">
        <w:rPr>
          <w:rFonts w:ascii="Times New Roman" w:hAnsi="Times New Roman" w:eastAsia="Times New Roman" w:cs="Times New Roman"/>
          <w:b w:val="0"/>
          <w:bCs w:val="0"/>
          <w:sz w:val="24"/>
          <w:szCs w:val="24"/>
        </w:rPr>
        <w:t>n</w:t>
      </w:r>
      <w:r w:rsidRPr="322B5384" w:rsidR="6CF5C0E7">
        <w:rPr>
          <w:rFonts w:ascii="Times New Roman" w:hAnsi="Times New Roman" w:eastAsia="Times New Roman" w:cs="Times New Roman"/>
          <w:b w:val="0"/>
          <w:bCs w:val="0"/>
          <w:sz w:val="24"/>
          <w:szCs w:val="24"/>
        </w:rPr>
        <w:t xml:space="preserve"> </w:t>
      </w:r>
      <w:r w:rsidRPr="322B5384" w:rsidR="61B96F12">
        <w:rPr>
          <w:rFonts w:ascii="Times New Roman" w:hAnsi="Times New Roman" w:eastAsia="Times New Roman" w:cs="Times New Roman"/>
          <w:b w:val="0"/>
          <w:bCs w:val="0"/>
          <w:sz w:val="24"/>
          <w:szCs w:val="24"/>
        </w:rPr>
        <w:t>psoc</w:t>
      </w:r>
      <w:r w:rsidRPr="322B5384" w:rsidR="410BE1AB">
        <w:rPr>
          <w:rFonts w:ascii="Times New Roman" w:hAnsi="Times New Roman" w:eastAsia="Times New Roman" w:cs="Times New Roman"/>
          <w:b w:val="0"/>
          <w:bCs w:val="0"/>
          <w:sz w:val="24"/>
          <w:szCs w:val="24"/>
        </w:rPr>
        <w:t>o</w:t>
      </w:r>
      <w:r w:rsidRPr="322B5384" w:rsidR="61B96F12">
        <w:rPr>
          <w:rFonts w:ascii="Times New Roman" w:hAnsi="Times New Roman" w:eastAsia="Times New Roman" w:cs="Times New Roman"/>
          <w:b w:val="0"/>
          <w:bCs w:val="0"/>
          <w:sz w:val="24"/>
          <w:szCs w:val="24"/>
        </w:rPr>
        <w:t>pte</w:t>
      </w:r>
      <w:r w:rsidRPr="322B5384" w:rsidR="61B96F12">
        <w:rPr>
          <w:rFonts w:ascii="Times New Roman" w:hAnsi="Times New Roman" w:eastAsia="Times New Roman" w:cs="Times New Roman"/>
          <w:b w:val="0"/>
          <w:bCs w:val="0"/>
          <w:sz w:val="24"/>
          <w:szCs w:val="24"/>
        </w:rPr>
        <w:t>ra</w:t>
      </w:r>
      <w:r w:rsidRPr="322B5384" w:rsidR="1822EB6A">
        <w:rPr>
          <w:rFonts w:ascii="Times New Roman" w:hAnsi="Times New Roman" w:eastAsia="Times New Roman" w:cs="Times New Roman"/>
          <w:b w:val="0"/>
          <w:bCs w:val="0"/>
          <w:sz w:val="24"/>
          <w:szCs w:val="24"/>
        </w:rPr>
        <w:t>. Elaboración propia.</w:t>
      </w:r>
    </w:p>
    <w:p w:rsidR="49C3ED36" w:rsidP="322B5384" w:rsidRDefault="49C3ED36" w14:paraId="40047DC7" w14:textId="32A56807">
      <w:pPr>
        <w:pStyle w:val="Normal"/>
        <w:jc w:val="both"/>
        <w:rPr>
          <w:rFonts w:ascii="Times New Roman" w:hAnsi="Times New Roman" w:eastAsia="Times New Roman" w:cs="Times New Roman"/>
          <w:b w:val="0"/>
          <w:bCs w:val="0"/>
          <w:sz w:val="24"/>
          <w:szCs w:val="24"/>
        </w:rPr>
      </w:pPr>
      <w:r w:rsidRPr="322B5384" w:rsidR="49C3ED36">
        <w:rPr>
          <w:rFonts w:ascii="Times New Roman" w:hAnsi="Times New Roman" w:eastAsia="Times New Roman" w:cs="Times New Roman"/>
          <w:b w:val="0"/>
          <w:bCs w:val="0"/>
          <w:sz w:val="24"/>
          <w:szCs w:val="24"/>
        </w:rPr>
        <w:t>En la Biblioteca Nacional de Colombia a comienzos del mes de marzo se realiza el avistamiento de insectos</w:t>
      </w:r>
      <w:r w:rsidRPr="322B5384" w:rsidR="470DB799">
        <w:rPr>
          <w:rFonts w:ascii="Times New Roman" w:hAnsi="Times New Roman" w:eastAsia="Times New Roman" w:cs="Times New Roman"/>
          <w:b w:val="0"/>
          <w:bCs w:val="0"/>
          <w:sz w:val="24"/>
          <w:szCs w:val="24"/>
        </w:rPr>
        <w:t xml:space="preserve"> en el área de prensa</w:t>
      </w:r>
      <w:r w:rsidRPr="322B5384" w:rsidR="32CD9B3A">
        <w:rPr>
          <w:rFonts w:ascii="Times New Roman" w:hAnsi="Times New Roman" w:eastAsia="Times New Roman" w:cs="Times New Roman"/>
          <w:b w:val="0"/>
          <w:bCs w:val="0"/>
          <w:sz w:val="24"/>
          <w:szCs w:val="24"/>
        </w:rPr>
        <w:t xml:space="preserve">, lo que se puede observar en la Figura 1 es el mapa del </w:t>
      </w:r>
      <w:r w:rsidRPr="322B5384" w:rsidR="4A5E5CA0">
        <w:rPr>
          <w:rFonts w:ascii="Times New Roman" w:hAnsi="Times New Roman" w:eastAsia="Times New Roman" w:cs="Times New Roman"/>
          <w:b w:val="0"/>
          <w:bCs w:val="0"/>
          <w:sz w:val="24"/>
          <w:szCs w:val="24"/>
        </w:rPr>
        <w:t>área</w:t>
      </w:r>
      <w:r w:rsidRPr="322B5384" w:rsidR="32CD9B3A">
        <w:rPr>
          <w:rFonts w:ascii="Times New Roman" w:hAnsi="Times New Roman" w:eastAsia="Times New Roman" w:cs="Times New Roman"/>
          <w:b w:val="0"/>
          <w:bCs w:val="0"/>
          <w:sz w:val="24"/>
          <w:szCs w:val="24"/>
        </w:rPr>
        <w:t xml:space="preserve"> de prensa y la </w:t>
      </w:r>
      <w:r w:rsidRPr="322B5384" w:rsidR="7A90FCE6">
        <w:rPr>
          <w:rFonts w:ascii="Times New Roman" w:hAnsi="Times New Roman" w:eastAsia="Times New Roman" w:cs="Times New Roman"/>
          <w:b w:val="0"/>
          <w:bCs w:val="0"/>
          <w:sz w:val="24"/>
          <w:szCs w:val="24"/>
        </w:rPr>
        <w:t>identificación</w:t>
      </w:r>
      <w:r w:rsidRPr="322B5384" w:rsidR="32CD9B3A">
        <w:rPr>
          <w:rFonts w:ascii="Times New Roman" w:hAnsi="Times New Roman" w:eastAsia="Times New Roman" w:cs="Times New Roman"/>
          <w:b w:val="0"/>
          <w:bCs w:val="0"/>
          <w:sz w:val="24"/>
          <w:szCs w:val="24"/>
        </w:rPr>
        <w:t xml:space="preserve"> y </w:t>
      </w:r>
      <w:r w:rsidRPr="322B5384" w:rsidR="42C24396">
        <w:rPr>
          <w:rFonts w:ascii="Times New Roman" w:hAnsi="Times New Roman" w:eastAsia="Times New Roman" w:cs="Times New Roman"/>
          <w:b w:val="0"/>
          <w:bCs w:val="0"/>
          <w:sz w:val="24"/>
          <w:szCs w:val="24"/>
        </w:rPr>
        <w:t>categorización</w:t>
      </w:r>
      <w:r w:rsidRPr="322B5384" w:rsidR="32CD9B3A">
        <w:rPr>
          <w:rFonts w:ascii="Times New Roman" w:hAnsi="Times New Roman" w:eastAsia="Times New Roman" w:cs="Times New Roman"/>
          <w:b w:val="0"/>
          <w:bCs w:val="0"/>
          <w:sz w:val="24"/>
          <w:szCs w:val="24"/>
        </w:rPr>
        <w:t xml:space="preserve"> de la</w:t>
      </w:r>
      <w:r w:rsidRPr="322B5384" w:rsidR="798E1886">
        <w:rPr>
          <w:rFonts w:ascii="Times New Roman" w:hAnsi="Times New Roman" w:eastAsia="Times New Roman" w:cs="Times New Roman"/>
          <w:b w:val="0"/>
          <w:bCs w:val="0"/>
          <w:sz w:val="24"/>
          <w:szCs w:val="24"/>
        </w:rPr>
        <w:t xml:space="preserve">s zonas afectadas por los </w:t>
      </w:r>
      <w:r w:rsidRPr="322B5384" w:rsidR="76E1CD23">
        <w:rPr>
          <w:rFonts w:ascii="Times New Roman" w:hAnsi="Times New Roman" w:eastAsia="Times New Roman" w:cs="Times New Roman"/>
          <w:b w:val="0"/>
          <w:bCs w:val="0"/>
          <w:sz w:val="24"/>
          <w:szCs w:val="24"/>
        </w:rPr>
        <w:t xml:space="preserve">insectos del orden </w:t>
      </w:r>
      <w:r w:rsidRPr="322B5384" w:rsidR="76E1CD23">
        <w:rPr>
          <w:rFonts w:ascii="Times New Roman" w:hAnsi="Times New Roman" w:eastAsia="Times New Roman" w:cs="Times New Roman"/>
          <w:b w:val="0"/>
          <w:bCs w:val="0"/>
          <w:i w:val="1"/>
          <w:iCs w:val="1"/>
          <w:sz w:val="24"/>
          <w:szCs w:val="24"/>
        </w:rPr>
        <w:t>Psocoptera</w:t>
      </w:r>
      <w:r w:rsidRPr="322B5384" w:rsidR="76E1CD23">
        <w:rPr>
          <w:rFonts w:ascii="Times New Roman" w:hAnsi="Times New Roman" w:eastAsia="Times New Roman" w:cs="Times New Roman"/>
          <w:b w:val="0"/>
          <w:bCs w:val="0"/>
          <w:i w:val="1"/>
          <w:iCs w:val="1"/>
          <w:sz w:val="24"/>
          <w:szCs w:val="24"/>
        </w:rPr>
        <w:t xml:space="preserve">. </w:t>
      </w:r>
      <w:r w:rsidRPr="322B5384" w:rsidR="76E1CD23">
        <w:rPr>
          <w:rFonts w:ascii="Times New Roman" w:hAnsi="Times New Roman" w:eastAsia="Times New Roman" w:cs="Times New Roman"/>
          <w:b w:val="0"/>
          <w:bCs w:val="0"/>
          <w:i w:val="0"/>
          <w:iCs w:val="0"/>
          <w:sz w:val="24"/>
          <w:szCs w:val="24"/>
        </w:rPr>
        <w:t xml:space="preserve">La información a continuación fue brindada por Sandra Ruiz el día 28 de marzo la cual es que dichos insectos se </w:t>
      </w:r>
      <w:r w:rsidRPr="322B5384" w:rsidR="49C3ED36">
        <w:rPr>
          <w:rFonts w:ascii="Times New Roman" w:hAnsi="Times New Roman" w:eastAsia="Times New Roman" w:cs="Times New Roman"/>
          <w:b w:val="0"/>
          <w:bCs w:val="0"/>
          <w:sz w:val="24"/>
          <w:szCs w:val="24"/>
        </w:rPr>
        <w:t>encontraban en las paredes</w:t>
      </w:r>
      <w:r w:rsidRPr="322B5384" w:rsidR="2F7CF633">
        <w:rPr>
          <w:rFonts w:ascii="Times New Roman" w:hAnsi="Times New Roman" w:eastAsia="Times New Roman" w:cs="Times New Roman"/>
          <w:b w:val="0"/>
          <w:bCs w:val="0"/>
          <w:sz w:val="24"/>
          <w:szCs w:val="24"/>
        </w:rPr>
        <w:t xml:space="preserve"> en la parte superior de la misma, </w:t>
      </w:r>
      <w:r w:rsidRPr="322B5384" w:rsidR="26602A32">
        <w:rPr>
          <w:rFonts w:ascii="Times New Roman" w:hAnsi="Times New Roman" w:eastAsia="Times New Roman" w:cs="Times New Roman"/>
          <w:b w:val="0"/>
          <w:bCs w:val="0"/>
          <w:sz w:val="24"/>
          <w:szCs w:val="24"/>
        </w:rPr>
        <w:t>además</w:t>
      </w:r>
      <w:r w:rsidRPr="322B5384" w:rsidR="2F7CF633">
        <w:rPr>
          <w:rFonts w:ascii="Times New Roman" w:hAnsi="Times New Roman" w:eastAsia="Times New Roman" w:cs="Times New Roman"/>
          <w:b w:val="0"/>
          <w:bCs w:val="0"/>
          <w:sz w:val="24"/>
          <w:szCs w:val="24"/>
        </w:rPr>
        <w:t xml:space="preserve"> de esto en la parte inferior de las paredes </w:t>
      </w:r>
      <w:r w:rsidRPr="322B5384" w:rsidR="41332DA5">
        <w:rPr>
          <w:rFonts w:ascii="Times New Roman" w:hAnsi="Times New Roman" w:eastAsia="Times New Roman" w:cs="Times New Roman"/>
          <w:b w:val="0"/>
          <w:bCs w:val="0"/>
          <w:sz w:val="24"/>
          <w:szCs w:val="24"/>
        </w:rPr>
        <w:t>además</w:t>
      </w:r>
      <w:r w:rsidRPr="322B5384" w:rsidR="2F7CF633">
        <w:rPr>
          <w:rFonts w:ascii="Times New Roman" w:hAnsi="Times New Roman" w:eastAsia="Times New Roman" w:cs="Times New Roman"/>
          <w:b w:val="0"/>
          <w:bCs w:val="0"/>
          <w:sz w:val="24"/>
          <w:szCs w:val="24"/>
        </w:rPr>
        <w:t xml:space="preserve"> de encontrar humedad</w:t>
      </w:r>
      <w:r w:rsidRPr="322B5384" w:rsidR="0320DD90">
        <w:rPr>
          <w:rFonts w:ascii="Times New Roman" w:hAnsi="Times New Roman" w:eastAsia="Times New Roman" w:cs="Times New Roman"/>
          <w:b w:val="0"/>
          <w:bCs w:val="0"/>
          <w:sz w:val="24"/>
          <w:szCs w:val="24"/>
        </w:rPr>
        <w:t xml:space="preserve"> se encontraba el crecimiento de microorganismos, </w:t>
      </w:r>
      <w:r w:rsidRPr="322B5384" w:rsidR="4D4B7245">
        <w:rPr>
          <w:rFonts w:ascii="Times New Roman" w:hAnsi="Times New Roman" w:eastAsia="Times New Roman" w:cs="Times New Roman"/>
          <w:b w:val="0"/>
          <w:bCs w:val="0"/>
          <w:sz w:val="24"/>
          <w:szCs w:val="24"/>
        </w:rPr>
        <w:t>con su apoyo se realiza la recolección de 10 in</w:t>
      </w:r>
      <w:r w:rsidRPr="322B5384" w:rsidR="705FCAAA">
        <w:rPr>
          <w:rFonts w:ascii="Times New Roman" w:hAnsi="Times New Roman" w:eastAsia="Times New Roman" w:cs="Times New Roman"/>
          <w:b w:val="0"/>
          <w:bCs w:val="0"/>
          <w:sz w:val="24"/>
          <w:szCs w:val="24"/>
        </w:rPr>
        <w:t>dividuos</w:t>
      </w:r>
      <w:r w:rsidRPr="322B5384" w:rsidR="4D4B7245">
        <w:rPr>
          <w:rFonts w:ascii="Times New Roman" w:hAnsi="Times New Roman" w:eastAsia="Times New Roman" w:cs="Times New Roman"/>
          <w:b w:val="0"/>
          <w:bCs w:val="0"/>
          <w:sz w:val="24"/>
          <w:szCs w:val="24"/>
        </w:rPr>
        <w:t xml:space="preserve"> muestra para realizar el </w:t>
      </w:r>
      <w:r w:rsidRPr="322B5384" w:rsidR="7FA75CD0">
        <w:rPr>
          <w:rFonts w:ascii="Times New Roman" w:hAnsi="Times New Roman" w:eastAsia="Times New Roman" w:cs="Times New Roman"/>
          <w:b w:val="0"/>
          <w:bCs w:val="0"/>
          <w:sz w:val="24"/>
          <w:szCs w:val="24"/>
        </w:rPr>
        <w:t>análisis</w:t>
      </w:r>
      <w:r w:rsidRPr="322B5384" w:rsidR="4D4B7245">
        <w:rPr>
          <w:rFonts w:ascii="Times New Roman" w:hAnsi="Times New Roman" w:eastAsia="Times New Roman" w:cs="Times New Roman"/>
          <w:b w:val="0"/>
          <w:bCs w:val="0"/>
          <w:sz w:val="24"/>
          <w:szCs w:val="24"/>
        </w:rPr>
        <w:t xml:space="preserve"> bajo </w:t>
      </w:r>
      <w:r w:rsidRPr="322B5384" w:rsidR="68E30265">
        <w:rPr>
          <w:rFonts w:ascii="Times New Roman" w:hAnsi="Times New Roman" w:eastAsia="Times New Roman" w:cs="Times New Roman"/>
          <w:b w:val="0"/>
          <w:bCs w:val="0"/>
          <w:sz w:val="24"/>
          <w:szCs w:val="24"/>
        </w:rPr>
        <w:t xml:space="preserve">macroscópico </w:t>
      </w:r>
      <w:r w:rsidRPr="322B5384" w:rsidR="7911D018">
        <w:rPr>
          <w:rFonts w:ascii="Times New Roman" w:hAnsi="Times New Roman" w:eastAsia="Times New Roman" w:cs="Times New Roman"/>
          <w:b w:val="0"/>
          <w:bCs w:val="0"/>
          <w:sz w:val="24"/>
          <w:szCs w:val="24"/>
        </w:rPr>
        <w:t>llegando</w:t>
      </w:r>
      <w:r w:rsidRPr="322B5384" w:rsidR="68E30265">
        <w:rPr>
          <w:rFonts w:ascii="Times New Roman" w:hAnsi="Times New Roman" w:eastAsia="Times New Roman" w:cs="Times New Roman"/>
          <w:b w:val="0"/>
          <w:bCs w:val="0"/>
          <w:sz w:val="24"/>
          <w:szCs w:val="24"/>
        </w:rPr>
        <w:t xml:space="preserve"> </w:t>
      </w:r>
      <w:r w:rsidRPr="322B5384" w:rsidR="68E30265">
        <w:rPr>
          <w:rFonts w:ascii="Times New Roman" w:hAnsi="Times New Roman" w:eastAsia="Times New Roman" w:cs="Times New Roman"/>
          <w:b w:val="0"/>
          <w:bCs w:val="0"/>
          <w:sz w:val="24"/>
          <w:szCs w:val="24"/>
        </w:rPr>
        <w:t xml:space="preserve">a la </w:t>
      </w:r>
      <w:r w:rsidRPr="322B5384" w:rsidR="6E7A3907">
        <w:rPr>
          <w:rFonts w:ascii="Times New Roman" w:hAnsi="Times New Roman" w:eastAsia="Times New Roman" w:cs="Times New Roman"/>
          <w:b w:val="0"/>
          <w:bCs w:val="0"/>
          <w:sz w:val="24"/>
          <w:szCs w:val="24"/>
        </w:rPr>
        <w:t>conclusión</w:t>
      </w:r>
      <w:r w:rsidRPr="322B5384" w:rsidR="68E30265">
        <w:rPr>
          <w:rFonts w:ascii="Times New Roman" w:hAnsi="Times New Roman" w:eastAsia="Times New Roman" w:cs="Times New Roman"/>
          <w:b w:val="0"/>
          <w:bCs w:val="0"/>
          <w:sz w:val="24"/>
          <w:szCs w:val="24"/>
        </w:rPr>
        <w:t xml:space="preserve"> el mismo </w:t>
      </w:r>
      <w:r w:rsidRPr="322B5384" w:rsidR="34011836">
        <w:rPr>
          <w:rFonts w:ascii="Times New Roman" w:hAnsi="Times New Roman" w:eastAsia="Times New Roman" w:cs="Times New Roman"/>
          <w:b w:val="0"/>
          <w:bCs w:val="0"/>
          <w:sz w:val="24"/>
          <w:szCs w:val="24"/>
        </w:rPr>
        <w:t>día</w:t>
      </w:r>
      <w:r w:rsidRPr="322B5384" w:rsidR="68E30265">
        <w:rPr>
          <w:rFonts w:ascii="Times New Roman" w:hAnsi="Times New Roman" w:eastAsia="Times New Roman" w:cs="Times New Roman"/>
          <w:b w:val="0"/>
          <w:bCs w:val="0"/>
          <w:sz w:val="24"/>
          <w:szCs w:val="24"/>
        </w:rPr>
        <w:t xml:space="preserve"> de que los insectos son del orden </w:t>
      </w:r>
      <w:r w:rsidRPr="322B5384" w:rsidR="68E30265">
        <w:rPr>
          <w:rFonts w:ascii="Times New Roman" w:hAnsi="Times New Roman" w:eastAsia="Times New Roman" w:cs="Times New Roman"/>
          <w:b w:val="0"/>
          <w:bCs w:val="0"/>
          <w:i w:val="1"/>
          <w:iCs w:val="1"/>
          <w:sz w:val="24"/>
          <w:szCs w:val="24"/>
        </w:rPr>
        <w:t>psocoptera</w:t>
      </w:r>
      <w:r w:rsidRPr="322B5384" w:rsidR="68E30265">
        <w:rPr>
          <w:rFonts w:ascii="Times New Roman" w:hAnsi="Times New Roman" w:eastAsia="Times New Roman" w:cs="Times New Roman"/>
          <w:b w:val="0"/>
          <w:bCs w:val="0"/>
          <w:sz w:val="24"/>
          <w:szCs w:val="24"/>
        </w:rPr>
        <w:t xml:space="preserve"> conocidos como piojos de libro</w:t>
      </w:r>
      <w:r w:rsidRPr="322B5384" w:rsidR="5E58E224">
        <w:rPr>
          <w:rFonts w:ascii="Times New Roman" w:hAnsi="Times New Roman" w:eastAsia="Times New Roman" w:cs="Times New Roman"/>
          <w:b w:val="0"/>
          <w:bCs w:val="0"/>
          <w:sz w:val="24"/>
          <w:szCs w:val="24"/>
        </w:rPr>
        <w:t xml:space="preserve">, </w:t>
      </w:r>
      <w:r w:rsidRPr="322B5384" w:rsidR="2B6DBAA4">
        <w:rPr>
          <w:rFonts w:ascii="Times New Roman" w:hAnsi="Times New Roman" w:eastAsia="Times New Roman" w:cs="Times New Roman"/>
          <w:b w:val="0"/>
          <w:bCs w:val="0"/>
          <w:sz w:val="24"/>
          <w:szCs w:val="24"/>
        </w:rPr>
        <w:t>los</w:t>
      </w:r>
      <w:r w:rsidRPr="322B5384" w:rsidR="5E58E224">
        <w:rPr>
          <w:rFonts w:ascii="Times New Roman" w:hAnsi="Times New Roman" w:eastAsia="Times New Roman" w:cs="Times New Roman"/>
          <w:b w:val="0"/>
          <w:bCs w:val="0"/>
          <w:sz w:val="24"/>
          <w:szCs w:val="24"/>
        </w:rPr>
        <w:t xml:space="preserve"> cuales se alimentan de los microorganismos que crecen en el material</w:t>
      </w:r>
      <w:r w:rsidRPr="322B5384" w:rsidR="0C0B483E">
        <w:rPr>
          <w:rFonts w:ascii="Times New Roman" w:hAnsi="Times New Roman" w:eastAsia="Times New Roman" w:cs="Times New Roman"/>
          <w:b w:val="0"/>
          <w:bCs w:val="0"/>
          <w:sz w:val="24"/>
          <w:szCs w:val="24"/>
        </w:rPr>
        <w:t xml:space="preserve"> </w:t>
      </w:r>
      <w:r w:rsidRPr="322B5384" w:rsidR="4BDD37A5">
        <w:rPr>
          <w:rFonts w:ascii="Times New Roman" w:hAnsi="Times New Roman" w:eastAsia="Times New Roman" w:cs="Times New Roman"/>
          <w:b w:val="0"/>
          <w:bCs w:val="0"/>
          <w:sz w:val="24"/>
          <w:szCs w:val="24"/>
        </w:rPr>
        <w:t xml:space="preserve">bibliográfico, </w:t>
      </w:r>
      <w:r w:rsidRPr="322B5384" w:rsidR="7A9940FF">
        <w:rPr>
          <w:rFonts w:ascii="Times New Roman" w:hAnsi="Times New Roman" w:eastAsia="Times New Roman" w:cs="Times New Roman"/>
          <w:b w:val="0"/>
          <w:bCs w:val="0"/>
          <w:sz w:val="24"/>
          <w:szCs w:val="24"/>
        </w:rPr>
        <w:t>específicamente</w:t>
      </w:r>
      <w:r w:rsidRPr="322B5384" w:rsidR="4BDD37A5">
        <w:rPr>
          <w:rFonts w:ascii="Times New Roman" w:hAnsi="Times New Roman" w:eastAsia="Times New Roman" w:cs="Times New Roman"/>
          <w:b w:val="0"/>
          <w:bCs w:val="0"/>
          <w:sz w:val="24"/>
          <w:szCs w:val="24"/>
        </w:rPr>
        <w:t xml:space="preserve"> de moho y hongos</w:t>
      </w:r>
      <w:r w:rsidRPr="322B5384" w:rsidR="68E30265">
        <w:rPr>
          <w:rFonts w:ascii="Times New Roman" w:hAnsi="Times New Roman" w:eastAsia="Times New Roman" w:cs="Times New Roman"/>
          <w:b w:val="0"/>
          <w:bCs w:val="0"/>
          <w:sz w:val="24"/>
          <w:szCs w:val="24"/>
        </w:rPr>
        <w:t>,</w:t>
      </w:r>
      <w:r w:rsidRPr="322B5384" w:rsidR="047DDEC6">
        <w:rPr>
          <w:rFonts w:ascii="Times New Roman" w:hAnsi="Times New Roman" w:eastAsia="Times New Roman" w:cs="Times New Roman"/>
          <w:b w:val="0"/>
          <w:bCs w:val="0"/>
          <w:sz w:val="24"/>
          <w:szCs w:val="24"/>
        </w:rPr>
        <w:t xml:space="preserve"> </w:t>
      </w:r>
      <w:r w:rsidRPr="322B5384" w:rsidR="68E30265">
        <w:rPr>
          <w:rFonts w:ascii="Times New Roman" w:hAnsi="Times New Roman" w:eastAsia="Times New Roman" w:cs="Times New Roman"/>
          <w:b w:val="0"/>
          <w:bCs w:val="0"/>
          <w:sz w:val="24"/>
          <w:szCs w:val="24"/>
        </w:rPr>
        <w:t xml:space="preserve"> cabe de</w:t>
      </w:r>
      <w:r w:rsidRPr="322B5384" w:rsidR="778BC4B5">
        <w:rPr>
          <w:rFonts w:ascii="Times New Roman" w:hAnsi="Times New Roman" w:eastAsia="Times New Roman" w:cs="Times New Roman"/>
          <w:b w:val="0"/>
          <w:bCs w:val="0"/>
          <w:sz w:val="24"/>
          <w:szCs w:val="24"/>
        </w:rPr>
        <w:t xml:space="preserve">stacar que posteriormente se evidencia que los 10 individuos </w:t>
      </w:r>
      <w:r w:rsidRPr="322B5384" w:rsidR="064A5DC3">
        <w:rPr>
          <w:rFonts w:ascii="Times New Roman" w:hAnsi="Times New Roman" w:eastAsia="Times New Roman" w:cs="Times New Roman"/>
          <w:b w:val="0"/>
          <w:bCs w:val="0"/>
          <w:sz w:val="24"/>
          <w:szCs w:val="24"/>
        </w:rPr>
        <w:t>recolectados</w:t>
      </w:r>
      <w:r w:rsidRPr="322B5384" w:rsidR="778BC4B5">
        <w:rPr>
          <w:rFonts w:ascii="Times New Roman" w:hAnsi="Times New Roman" w:eastAsia="Times New Roman" w:cs="Times New Roman"/>
          <w:b w:val="0"/>
          <w:bCs w:val="0"/>
          <w:sz w:val="24"/>
          <w:szCs w:val="24"/>
        </w:rPr>
        <w:t xml:space="preserve"> fueron </w:t>
      </w:r>
      <w:r w:rsidRPr="322B5384" w:rsidR="79117102">
        <w:rPr>
          <w:rFonts w:ascii="Times New Roman" w:hAnsi="Times New Roman" w:eastAsia="Times New Roman" w:cs="Times New Roman"/>
          <w:b w:val="0"/>
          <w:bCs w:val="0"/>
          <w:sz w:val="24"/>
          <w:szCs w:val="24"/>
        </w:rPr>
        <w:t>únicamente</w:t>
      </w:r>
      <w:r w:rsidRPr="322B5384" w:rsidR="778BC4B5">
        <w:rPr>
          <w:rFonts w:ascii="Times New Roman" w:hAnsi="Times New Roman" w:eastAsia="Times New Roman" w:cs="Times New Roman"/>
          <w:b w:val="0"/>
          <w:bCs w:val="0"/>
          <w:sz w:val="24"/>
          <w:szCs w:val="24"/>
        </w:rPr>
        <w:t xml:space="preserve"> juveniles y pre adultos. </w:t>
      </w:r>
    </w:p>
    <w:p w:rsidR="6D3760FD" w:rsidP="322B5384" w:rsidRDefault="6D3760FD" w14:paraId="2E029418" w14:textId="2216E500">
      <w:pPr>
        <w:pStyle w:val="Normal"/>
        <w:jc w:val="both"/>
        <w:rPr>
          <w:rFonts w:ascii="Times New Roman" w:hAnsi="Times New Roman" w:eastAsia="Times New Roman" w:cs="Times New Roman"/>
          <w:b w:val="0"/>
          <w:bCs w:val="0"/>
          <w:sz w:val="24"/>
          <w:szCs w:val="24"/>
        </w:rPr>
      </w:pPr>
      <w:r w:rsidRPr="322B5384" w:rsidR="6D3760FD">
        <w:rPr>
          <w:rFonts w:ascii="Times New Roman" w:hAnsi="Times New Roman" w:eastAsia="Times New Roman" w:cs="Times New Roman"/>
          <w:b w:val="0"/>
          <w:bCs w:val="0"/>
          <w:sz w:val="24"/>
          <w:szCs w:val="24"/>
        </w:rPr>
        <w:t xml:space="preserve">Bajo </w:t>
      </w:r>
      <w:r w:rsidRPr="322B5384" w:rsidR="16E3D089">
        <w:rPr>
          <w:rFonts w:ascii="Times New Roman" w:hAnsi="Times New Roman" w:eastAsia="Times New Roman" w:cs="Times New Roman"/>
          <w:b w:val="0"/>
          <w:bCs w:val="0"/>
          <w:sz w:val="24"/>
          <w:szCs w:val="24"/>
        </w:rPr>
        <w:t xml:space="preserve">la </w:t>
      </w:r>
      <w:r w:rsidRPr="322B5384" w:rsidR="6D3760FD">
        <w:rPr>
          <w:rFonts w:ascii="Times New Roman" w:hAnsi="Times New Roman" w:eastAsia="Times New Roman" w:cs="Times New Roman"/>
          <w:b w:val="0"/>
          <w:bCs w:val="0"/>
          <w:sz w:val="24"/>
          <w:szCs w:val="24"/>
        </w:rPr>
        <w:t xml:space="preserve">directriz de Luz </w:t>
      </w:r>
      <w:r w:rsidRPr="322B5384" w:rsidR="49D9CD94">
        <w:rPr>
          <w:rFonts w:ascii="Times New Roman" w:hAnsi="Times New Roman" w:eastAsia="Times New Roman" w:cs="Times New Roman"/>
          <w:b w:val="0"/>
          <w:bCs w:val="0"/>
          <w:sz w:val="24"/>
          <w:szCs w:val="24"/>
        </w:rPr>
        <w:t>Stella y Sandra Angulo</w:t>
      </w:r>
      <w:r w:rsidRPr="322B5384" w:rsidR="6D3760FD">
        <w:rPr>
          <w:rFonts w:ascii="Times New Roman" w:hAnsi="Times New Roman" w:eastAsia="Times New Roman" w:cs="Times New Roman"/>
          <w:b w:val="0"/>
          <w:bCs w:val="0"/>
          <w:sz w:val="24"/>
          <w:szCs w:val="24"/>
        </w:rPr>
        <w:t xml:space="preserve"> e</w:t>
      </w:r>
      <w:r w:rsidRPr="322B5384" w:rsidR="5BB9E0FE">
        <w:rPr>
          <w:rFonts w:ascii="Times New Roman" w:hAnsi="Times New Roman" w:eastAsia="Times New Roman" w:cs="Times New Roman"/>
          <w:b w:val="0"/>
          <w:bCs w:val="0"/>
          <w:sz w:val="24"/>
          <w:szCs w:val="24"/>
        </w:rPr>
        <w:t>ntre el miércoles 29 de</w:t>
      </w:r>
      <w:r w:rsidRPr="322B5384" w:rsidR="6D3760FD">
        <w:rPr>
          <w:rFonts w:ascii="Times New Roman" w:hAnsi="Times New Roman" w:eastAsia="Times New Roman" w:cs="Times New Roman"/>
          <w:b w:val="0"/>
          <w:bCs w:val="0"/>
          <w:sz w:val="24"/>
          <w:szCs w:val="24"/>
        </w:rPr>
        <w:t xml:space="preserve"> marzo pa</w:t>
      </w:r>
      <w:r w:rsidRPr="322B5384" w:rsidR="6FAFA6F0">
        <w:rPr>
          <w:rFonts w:ascii="Times New Roman" w:hAnsi="Times New Roman" w:eastAsia="Times New Roman" w:cs="Times New Roman"/>
          <w:b w:val="0"/>
          <w:bCs w:val="0"/>
          <w:sz w:val="24"/>
          <w:szCs w:val="24"/>
        </w:rPr>
        <w:t xml:space="preserve">ra realizar </w:t>
      </w:r>
      <w:r w:rsidRPr="322B5384" w:rsidR="3E150510">
        <w:rPr>
          <w:rFonts w:ascii="Times New Roman" w:hAnsi="Times New Roman" w:eastAsia="Times New Roman" w:cs="Times New Roman"/>
          <w:b w:val="0"/>
          <w:bCs w:val="0"/>
          <w:sz w:val="24"/>
          <w:szCs w:val="24"/>
        </w:rPr>
        <w:t xml:space="preserve">una inspección junto a Natalia Garzón se toman muestras </w:t>
      </w:r>
      <w:r w:rsidRPr="322B5384" w:rsidR="23CE0E0D">
        <w:rPr>
          <w:rFonts w:ascii="Times New Roman" w:hAnsi="Times New Roman" w:eastAsia="Times New Roman" w:cs="Times New Roman"/>
          <w:b w:val="0"/>
          <w:bCs w:val="0"/>
          <w:sz w:val="24"/>
          <w:szCs w:val="24"/>
        </w:rPr>
        <w:t>microbiológicas</w:t>
      </w:r>
      <w:r w:rsidRPr="322B5384" w:rsidR="3E150510">
        <w:rPr>
          <w:rFonts w:ascii="Times New Roman" w:hAnsi="Times New Roman" w:eastAsia="Times New Roman" w:cs="Times New Roman"/>
          <w:b w:val="0"/>
          <w:bCs w:val="0"/>
          <w:sz w:val="24"/>
          <w:szCs w:val="24"/>
        </w:rPr>
        <w:t xml:space="preserve"> y </w:t>
      </w:r>
      <w:r w:rsidRPr="322B5384" w:rsidR="7405297D">
        <w:rPr>
          <w:rFonts w:ascii="Times New Roman" w:hAnsi="Times New Roman" w:eastAsia="Times New Roman" w:cs="Times New Roman"/>
          <w:b w:val="0"/>
          <w:bCs w:val="0"/>
          <w:sz w:val="24"/>
          <w:szCs w:val="24"/>
        </w:rPr>
        <w:t xml:space="preserve">muestras de 45 </w:t>
      </w:r>
      <w:r w:rsidRPr="322B5384" w:rsidR="032080A6">
        <w:rPr>
          <w:rFonts w:ascii="Times New Roman" w:hAnsi="Times New Roman" w:eastAsia="Times New Roman" w:cs="Times New Roman"/>
          <w:b w:val="0"/>
          <w:bCs w:val="0"/>
          <w:sz w:val="24"/>
          <w:szCs w:val="24"/>
        </w:rPr>
        <w:t xml:space="preserve">individuos </w:t>
      </w:r>
      <w:r w:rsidRPr="322B5384" w:rsidR="5629F898">
        <w:rPr>
          <w:rFonts w:ascii="Times New Roman" w:hAnsi="Times New Roman" w:eastAsia="Times New Roman" w:cs="Times New Roman"/>
          <w:b w:val="0"/>
          <w:bCs w:val="0"/>
          <w:sz w:val="24"/>
          <w:szCs w:val="24"/>
        </w:rPr>
        <w:t xml:space="preserve">se realiza la observación pertinente de una cobertura en los muros de 80% en la zona </w:t>
      </w:r>
      <w:r w:rsidRPr="322B5384" w:rsidR="7A03B4A4">
        <w:rPr>
          <w:rFonts w:ascii="Times New Roman" w:hAnsi="Times New Roman" w:eastAsia="Times New Roman" w:cs="Times New Roman"/>
          <w:b w:val="0"/>
          <w:bCs w:val="0"/>
          <w:sz w:val="24"/>
          <w:szCs w:val="24"/>
        </w:rPr>
        <w:t>crítica</w:t>
      </w:r>
      <w:r w:rsidRPr="322B5384" w:rsidR="5564C366">
        <w:rPr>
          <w:rFonts w:ascii="Times New Roman" w:hAnsi="Times New Roman" w:eastAsia="Times New Roman" w:cs="Times New Roman"/>
          <w:b w:val="0"/>
          <w:bCs w:val="0"/>
          <w:sz w:val="24"/>
          <w:szCs w:val="24"/>
        </w:rPr>
        <w:t xml:space="preserve"> </w:t>
      </w:r>
      <w:r w:rsidRPr="322B5384" w:rsidR="4FA5C619">
        <w:rPr>
          <w:rFonts w:ascii="Times New Roman" w:hAnsi="Times New Roman" w:eastAsia="Times New Roman" w:cs="Times New Roman"/>
          <w:b w:val="0"/>
          <w:bCs w:val="0"/>
          <w:sz w:val="24"/>
          <w:szCs w:val="24"/>
        </w:rPr>
        <w:t xml:space="preserve"> denominada zona PT, zona U y el área de Fascículos</w:t>
      </w:r>
      <w:r w:rsidRPr="322B5384" w:rsidR="0ADD3DF9">
        <w:rPr>
          <w:rFonts w:ascii="Times New Roman" w:hAnsi="Times New Roman" w:eastAsia="Times New Roman" w:cs="Times New Roman"/>
          <w:b w:val="0"/>
          <w:bCs w:val="0"/>
          <w:sz w:val="24"/>
          <w:szCs w:val="24"/>
        </w:rPr>
        <w:t xml:space="preserve"> de 400 estantes</w:t>
      </w:r>
      <w:r w:rsidRPr="322B5384" w:rsidR="4FA5C619">
        <w:rPr>
          <w:rFonts w:ascii="Times New Roman" w:hAnsi="Times New Roman" w:eastAsia="Times New Roman" w:cs="Times New Roman"/>
          <w:b w:val="0"/>
          <w:bCs w:val="0"/>
          <w:sz w:val="24"/>
          <w:szCs w:val="24"/>
        </w:rPr>
        <w:t>,</w:t>
      </w:r>
      <w:r w:rsidRPr="322B5384" w:rsidR="5629F898">
        <w:rPr>
          <w:rFonts w:ascii="Times New Roman" w:hAnsi="Times New Roman" w:eastAsia="Times New Roman" w:cs="Times New Roman"/>
          <w:b w:val="0"/>
          <w:bCs w:val="0"/>
          <w:sz w:val="24"/>
          <w:szCs w:val="24"/>
        </w:rPr>
        <w:t xml:space="preserve"> en la zona de baja presencia</w:t>
      </w:r>
      <w:r w:rsidRPr="322B5384" w:rsidR="1597B157">
        <w:rPr>
          <w:rFonts w:ascii="Times New Roman" w:hAnsi="Times New Roman" w:eastAsia="Times New Roman" w:cs="Times New Roman"/>
          <w:b w:val="0"/>
          <w:bCs w:val="0"/>
          <w:sz w:val="24"/>
          <w:szCs w:val="24"/>
        </w:rPr>
        <w:t xml:space="preserve"> 1</w:t>
      </w:r>
      <w:r w:rsidRPr="322B5384" w:rsidR="0484E0AF">
        <w:rPr>
          <w:rFonts w:ascii="Times New Roman" w:hAnsi="Times New Roman" w:eastAsia="Times New Roman" w:cs="Times New Roman"/>
          <w:b w:val="0"/>
          <w:bCs w:val="0"/>
          <w:sz w:val="24"/>
          <w:szCs w:val="24"/>
        </w:rPr>
        <w:t xml:space="preserve"> </w:t>
      </w:r>
      <w:r w:rsidRPr="322B5384" w:rsidR="0852DD91">
        <w:rPr>
          <w:rFonts w:ascii="Times New Roman" w:hAnsi="Times New Roman" w:eastAsia="Times New Roman" w:cs="Times New Roman"/>
          <w:b w:val="0"/>
          <w:bCs w:val="0"/>
          <w:sz w:val="24"/>
          <w:szCs w:val="24"/>
        </w:rPr>
        <w:t>con un nivel bajo de infestación con una cobertura de</w:t>
      </w:r>
      <w:r w:rsidRPr="322B5384" w:rsidR="1597B157">
        <w:rPr>
          <w:rFonts w:ascii="Times New Roman" w:hAnsi="Times New Roman" w:eastAsia="Times New Roman" w:cs="Times New Roman"/>
          <w:b w:val="0"/>
          <w:bCs w:val="0"/>
          <w:sz w:val="24"/>
          <w:szCs w:val="24"/>
        </w:rPr>
        <w:t xml:space="preserve"> 40%</w:t>
      </w:r>
      <w:r w:rsidRPr="322B5384" w:rsidR="6392B438">
        <w:rPr>
          <w:rFonts w:ascii="Times New Roman" w:hAnsi="Times New Roman" w:eastAsia="Times New Roman" w:cs="Times New Roman"/>
          <w:b w:val="0"/>
          <w:bCs w:val="0"/>
          <w:sz w:val="24"/>
          <w:szCs w:val="24"/>
        </w:rPr>
        <w:t xml:space="preserve"> en la zona T</w:t>
      </w:r>
      <w:r w:rsidRPr="322B5384" w:rsidR="1597B157">
        <w:rPr>
          <w:rFonts w:ascii="Times New Roman" w:hAnsi="Times New Roman" w:eastAsia="Times New Roman" w:cs="Times New Roman"/>
          <w:b w:val="0"/>
          <w:bCs w:val="0"/>
          <w:sz w:val="24"/>
          <w:szCs w:val="24"/>
        </w:rPr>
        <w:t xml:space="preserve"> </w:t>
      </w:r>
      <w:r w:rsidRPr="322B5384" w:rsidR="2C0EFD82">
        <w:rPr>
          <w:rFonts w:ascii="Times New Roman" w:hAnsi="Times New Roman" w:eastAsia="Times New Roman" w:cs="Times New Roman"/>
          <w:b w:val="0"/>
          <w:bCs w:val="0"/>
          <w:sz w:val="24"/>
          <w:szCs w:val="24"/>
        </w:rPr>
        <w:t xml:space="preserve"> con 122 estantes, en</w:t>
      </w:r>
      <w:r w:rsidRPr="322B5384" w:rsidR="1597B157">
        <w:rPr>
          <w:rFonts w:ascii="Times New Roman" w:hAnsi="Times New Roman" w:eastAsia="Times New Roman" w:cs="Times New Roman"/>
          <w:b w:val="0"/>
          <w:bCs w:val="0"/>
          <w:sz w:val="24"/>
          <w:szCs w:val="24"/>
        </w:rPr>
        <w:t xml:space="preserve"> la zona de baja presencia 2</w:t>
      </w:r>
      <w:r w:rsidRPr="322B5384" w:rsidR="25326E16">
        <w:rPr>
          <w:rFonts w:ascii="Times New Roman" w:hAnsi="Times New Roman" w:eastAsia="Times New Roman" w:cs="Times New Roman"/>
          <w:b w:val="0"/>
          <w:bCs w:val="0"/>
          <w:sz w:val="24"/>
          <w:szCs w:val="24"/>
        </w:rPr>
        <w:t xml:space="preserve"> de nivel bajo de infestación con un porcentaje de</w:t>
      </w:r>
      <w:r w:rsidRPr="322B5384" w:rsidR="1597B157">
        <w:rPr>
          <w:rFonts w:ascii="Times New Roman" w:hAnsi="Times New Roman" w:eastAsia="Times New Roman" w:cs="Times New Roman"/>
          <w:b w:val="0"/>
          <w:bCs w:val="0"/>
          <w:sz w:val="24"/>
          <w:szCs w:val="24"/>
        </w:rPr>
        <w:t xml:space="preserve"> 10% únicamente en la pared que colinda con la zona critica</w:t>
      </w:r>
      <w:r w:rsidRPr="322B5384" w:rsidR="1A3982F0">
        <w:rPr>
          <w:rFonts w:ascii="Times New Roman" w:hAnsi="Times New Roman" w:eastAsia="Times New Roman" w:cs="Times New Roman"/>
          <w:b w:val="0"/>
          <w:bCs w:val="0"/>
          <w:sz w:val="24"/>
          <w:szCs w:val="24"/>
        </w:rPr>
        <w:t xml:space="preserve"> donde no se encuentran estantes ya que </w:t>
      </w:r>
      <w:r w:rsidRPr="322B5384" w:rsidR="1A3982F0">
        <w:rPr>
          <w:rFonts w:ascii="Times New Roman" w:hAnsi="Times New Roman" w:eastAsia="Times New Roman" w:cs="Times New Roman"/>
          <w:b w:val="0"/>
          <w:bCs w:val="0"/>
          <w:sz w:val="24"/>
          <w:szCs w:val="24"/>
        </w:rPr>
        <w:t>está</w:t>
      </w:r>
      <w:r w:rsidRPr="322B5384" w:rsidR="1A3982F0">
        <w:rPr>
          <w:rFonts w:ascii="Times New Roman" w:hAnsi="Times New Roman" w:eastAsia="Times New Roman" w:cs="Times New Roman"/>
          <w:b w:val="0"/>
          <w:bCs w:val="0"/>
          <w:sz w:val="24"/>
          <w:szCs w:val="24"/>
        </w:rPr>
        <w:t xml:space="preserve"> ubicado por la parte de la escalera para el ingreso del mezanine</w:t>
      </w:r>
      <w:r w:rsidRPr="322B5384" w:rsidR="730FC474">
        <w:rPr>
          <w:rFonts w:ascii="Times New Roman" w:hAnsi="Times New Roman" w:eastAsia="Times New Roman" w:cs="Times New Roman"/>
          <w:b w:val="0"/>
          <w:bCs w:val="0"/>
          <w:sz w:val="24"/>
          <w:szCs w:val="24"/>
        </w:rPr>
        <w:t>,</w:t>
      </w:r>
      <w:r w:rsidRPr="322B5384" w:rsidR="4B445908">
        <w:rPr>
          <w:rFonts w:ascii="Times New Roman" w:hAnsi="Times New Roman" w:eastAsia="Times New Roman" w:cs="Times New Roman"/>
          <w:b w:val="0"/>
          <w:bCs w:val="0"/>
          <w:sz w:val="24"/>
          <w:szCs w:val="24"/>
        </w:rPr>
        <w:t xml:space="preserve"> Finalmente la Zona de baja presencia 3</w:t>
      </w:r>
      <w:r w:rsidRPr="322B5384" w:rsidR="730FC474">
        <w:rPr>
          <w:rFonts w:ascii="Times New Roman" w:hAnsi="Times New Roman" w:eastAsia="Times New Roman" w:cs="Times New Roman"/>
          <w:b w:val="0"/>
          <w:bCs w:val="0"/>
          <w:sz w:val="24"/>
          <w:szCs w:val="24"/>
        </w:rPr>
        <w:t xml:space="preserve"> </w:t>
      </w:r>
      <w:r w:rsidRPr="322B5384" w:rsidR="63D75347">
        <w:rPr>
          <w:rFonts w:ascii="Times New Roman" w:hAnsi="Times New Roman" w:eastAsia="Times New Roman" w:cs="Times New Roman"/>
          <w:b w:val="0"/>
          <w:bCs w:val="0"/>
          <w:sz w:val="24"/>
          <w:szCs w:val="24"/>
        </w:rPr>
        <w:t xml:space="preserve">el porcentaje fue de 10%, </w:t>
      </w:r>
      <w:r w:rsidRPr="322B5384" w:rsidR="07B10F54">
        <w:rPr>
          <w:rFonts w:ascii="Times New Roman" w:hAnsi="Times New Roman" w:eastAsia="Times New Roman" w:cs="Times New Roman"/>
          <w:b w:val="0"/>
          <w:bCs w:val="0"/>
          <w:sz w:val="24"/>
          <w:szCs w:val="24"/>
        </w:rPr>
        <w:t xml:space="preserve">todos </w:t>
      </w:r>
      <w:r w:rsidRPr="322B5384" w:rsidR="63D75347">
        <w:rPr>
          <w:rFonts w:ascii="Times New Roman" w:hAnsi="Times New Roman" w:eastAsia="Times New Roman" w:cs="Times New Roman"/>
          <w:b w:val="0"/>
          <w:bCs w:val="0"/>
          <w:sz w:val="24"/>
          <w:szCs w:val="24"/>
        </w:rPr>
        <w:t xml:space="preserve">los avistamientos fueron </w:t>
      </w:r>
      <w:r w:rsidRPr="322B5384" w:rsidR="1C15A215">
        <w:rPr>
          <w:rFonts w:ascii="Times New Roman" w:hAnsi="Times New Roman" w:eastAsia="Times New Roman" w:cs="Times New Roman"/>
          <w:b w:val="0"/>
          <w:bCs w:val="0"/>
          <w:sz w:val="24"/>
          <w:szCs w:val="24"/>
        </w:rPr>
        <w:t>específicamente</w:t>
      </w:r>
      <w:r w:rsidRPr="322B5384" w:rsidR="63D75347">
        <w:rPr>
          <w:rFonts w:ascii="Times New Roman" w:hAnsi="Times New Roman" w:eastAsia="Times New Roman" w:cs="Times New Roman"/>
          <w:b w:val="0"/>
          <w:bCs w:val="0"/>
          <w:sz w:val="24"/>
          <w:szCs w:val="24"/>
        </w:rPr>
        <w:t xml:space="preserve"> </w:t>
      </w:r>
      <w:r w:rsidRPr="322B5384" w:rsidR="4D0D2C97">
        <w:rPr>
          <w:rFonts w:ascii="Times New Roman" w:hAnsi="Times New Roman" w:eastAsia="Times New Roman" w:cs="Times New Roman"/>
          <w:b w:val="0"/>
          <w:bCs w:val="0"/>
          <w:sz w:val="24"/>
          <w:szCs w:val="24"/>
        </w:rPr>
        <w:t xml:space="preserve">en la parte </w:t>
      </w:r>
      <w:r w:rsidRPr="322B5384" w:rsidR="0F9C8A5F">
        <w:rPr>
          <w:rFonts w:ascii="Times New Roman" w:hAnsi="Times New Roman" w:eastAsia="Times New Roman" w:cs="Times New Roman"/>
          <w:b w:val="0"/>
          <w:bCs w:val="0"/>
          <w:sz w:val="24"/>
          <w:szCs w:val="24"/>
        </w:rPr>
        <w:t xml:space="preserve"> media y </w:t>
      </w:r>
      <w:r w:rsidRPr="322B5384" w:rsidR="4D0D2C97">
        <w:rPr>
          <w:rFonts w:ascii="Times New Roman" w:hAnsi="Times New Roman" w:eastAsia="Times New Roman" w:cs="Times New Roman"/>
          <w:b w:val="0"/>
          <w:bCs w:val="0"/>
          <w:sz w:val="24"/>
          <w:szCs w:val="24"/>
        </w:rPr>
        <w:t>superior</w:t>
      </w:r>
      <w:r w:rsidRPr="322B5384" w:rsidR="3E150510">
        <w:rPr>
          <w:rFonts w:ascii="Times New Roman" w:hAnsi="Times New Roman" w:eastAsia="Times New Roman" w:cs="Times New Roman"/>
          <w:b w:val="0"/>
          <w:bCs w:val="0"/>
          <w:sz w:val="24"/>
          <w:szCs w:val="24"/>
        </w:rPr>
        <w:t xml:space="preserve"> </w:t>
      </w:r>
      <w:r w:rsidRPr="322B5384" w:rsidR="3801DE6F">
        <w:rPr>
          <w:rFonts w:ascii="Times New Roman" w:hAnsi="Times New Roman" w:eastAsia="Times New Roman" w:cs="Times New Roman"/>
          <w:b w:val="0"/>
          <w:bCs w:val="0"/>
          <w:sz w:val="24"/>
          <w:szCs w:val="24"/>
        </w:rPr>
        <w:t xml:space="preserve"> de las </w:t>
      </w:r>
      <w:r w:rsidRPr="322B5384" w:rsidR="27B50313">
        <w:rPr>
          <w:rFonts w:ascii="Times New Roman" w:hAnsi="Times New Roman" w:eastAsia="Times New Roman" w:cs="Times New Roman"/>
          <w:b w:val="0"/>
          <w:bCs w:val="0"/>
          <w:sz w:val="24"/>
          <w:szCs w:val="24"/>
        </w:rPr>
        <w:t>paredes y con las muestras se realiza una</w:t>
      </w:r>
      <w:r w:rsidRPr="322B5384" w:rsidR="3E150510">
        <w:rPr>
          <w:rFonts w:ascii="Times New Roman" w:hAnsi="Times New Roman" w:eastAsia="Times New Roman" w:cs="Times New Roman"/>
          <w:b w:val="0"/>
          <w:bCs w:val="0"/>
          <w:sz w:val="24"/>
          <w:szCs w:val="24"/>
        </w:rPr>
        <w:t xml:space="preserve"> identificación</w:t>
      </w:r>
      <w:r w:rsidRPr="322B5384" w:rsidR="6FAFA6F0">
        <w:rPr>
          <w:rFonts w:ascii="Times New Roman" w:hAnsi="Times New Roman" w:eastAsia="Times New Roman" w:cs="Times New Roman"/>
          <w:b w:val="0"/>
          <w:bCs w:val="0"/>
          <w:sz w:val="24"/>
          <w:szCs w:val="24"/>
        </w:rPr>
        <w:t xml:space="preserve"> a nivel de suborden</w:t>
      </w:r>
      <w:r w:rsidRPr="322B5384" w:rsidR="10415715">
        <w:rPr>
          <w:rFonts w:ascii="Times New Roman" w:hAnsi="Times New Roman" w:eastAsia="Times New Roman" w:cs="Times New Roman"/>
          <w:b w:val="0"/>
          <w:bCs w:val="0"/>
          <w:sz w:val="24"/>
          <w:szCs w:val="24"/>
        </w:rPr>
        <w:t xml:space="preserve">, </w:t>
      </w:r>
      <w:r w:rsidRPr="322B5384" w:rsidR="734C7C92">
        <w:rPr>
          <w:rFonts w:ascii="Times New Roman" w:hAnsi="Times New Roman" w:eastAsia="Times New Roman" w:cs="Times New Roman"/>
          <w:b w:val="0"/>
          <w:bCs w:val="0"/>
          <w:sz w:val="24"/>
          <w:szCs w:val="24"/>
        </w:rPr>
        <w:t xml:space="preserve">y </w:t>
      </w:r>
      <w:r w:rsidRPr="322B5384" w:rsidR="10415715">
        <w:rPr>
          <w:rFonts w:ascii="Times New Roman" w:hAnsi="Times New Roman" w:eastAsia="Times New Roman" w:cs="Times New Roman"/>
          <w:b w:val="0"/>
          <w:bCs w:val="0"/>
          <w:sz w:val="24"/>
          <w:szCs w:val="24"/>
        </w:rPr>
        <w:t xml:space="preserve">en la recolección de dichos individuos se procura que </w:t>
      </w:r>
      <w:r w:rsidRPr="322B5384" w:rsidR="493FBB14">
        <w:rPr>
          <w:rFonts w:ascii="Times New Roman" w:hAnsi="Times New Roman" w:eastAsia="Times New Roman" w:cs="Times New Roman"/>
          <w:b w:val="0"/>
          <w:bCs w:val="0"/>
          <w:sz w:val="24"/>
          <w:szCs w:val="24"/>
        </w:rPr>
        <w:t>la recolección sea de distintos estadios de vida para realizar una identificación profunda</w:t>
      </w:r>
      <w:r w:rsidRPr="322B5384" w:rsidR="3FCD7BBB">
        <w:rPr>
          <w:rFonts w:ascii="Times New Roman" w:hAnsi="Times New Roman" w:eastAsia="Times New Roman" w:cs="Times New Roman"/>
          <w:b w:val="0"/>
          <w:bCs w:val="0"/>
          <w:sz w:val="24"/>
          <w:szCs w:val="24"/>
        </w:rPr>
        <w:t>.</w:t>
      </w:r>
    </w:p>
    <w:p w:rsidR="509A844D" w:rsidP="322B5384" w:rsidRDefault="509A844D" w14:paraId="4EAF6199" w14:textId="50481AF6">
      <w:pPr>
        <w:pStyle w:val="Normal"/>
        <w:jc w:val="both"/>
        <w:rPr>
          <w:rFonts w:ascii="Times New Roman" w:hAnsi="Times New Roman" w:eastAsia="Times New Roman" w:cs="Times New Roman"/>
          <w:b w:val="1"/>
          <w:bCs w:val="1"/>
          <w:sz w:val="24"/>
          <w:szCs w:val="24"/>
        </w:rPr>
      </w:pPr>
      <w:r w:rsidRPr="322B5384" w:rsidR="509A844D">
        <w:rPr>
          <w:rFonts w:ascii="Times New Roman" w:hAnsi="Times New Roman" w:eastAsia="Times New Roman" w:cs="Times New Roman"/>
          <w:b w:val="1"/>
          <w:bCs w:val="1"/>
          <w:sz w:val="24"/>
          <w:szCs w:val="24"/>
        </w:rPr>
        <w:t xml:space="preserve">Identificación </w:t>
      </w:r>
      <w:r w:rsidRPr="322B5384" w:rsidR="509A844D">
        <w:rPr>
          <w:rFonts w:ascii="Times New Roman" w:hAnsi="Times New Roman" w:eastAsia="Times New Roman" w:cs="Times New Roman"/>
          <w:b w:val="1"/>
          <w:bCs w:val="1"/>
          <w:sz w:val="24"/>
          <w:szCs w:val="24"/>
        </w:rPr>
        <w:t>taxonómica</w:t>
      </w:r>
      <w:r w:rsidRPr="322B5384" w:rsidR="509A844D">
        <w:rPr>
          <w:rFonts w:ascii="Times New Roman" w:hAnsi="Times New Roman" w:eastAsia="Times New Roman" w:cs="Times New Roman"/>
          <w:b w:val="1"/>
          <w:bCs w:val="1"/>
          <w:sz w:val="24"/>
          <w:szCs w:val="24"/>
        </w:rPr>
        <w:t>:</w:t>
      </w:r>
    </w:p>
    <w:p w:rsidR="53BB72B5" w:rsidP="322B5384" w:rsidRDefault="53BB72B5" w14:paraId="0B077517" w14:textId="377D56C4">
      <w:pPr>
        <w:pStyle w:val="Normal"/>
        <w:jc w:val="both"/>
        <w:rPr>
          <w:rFonts w:ascii="Times New Roman" w:hAnsi="Times New Roman" w:eastAsia="Times New Roman" w:cs="Times New Roman"/>
          <w:b w:val="0"/>
          <w:bCs w:val="0"/>
          <w:sz w:val="24"/>
          <w:szCs w:val="24"/>
        </w:rPr>
      </w:pPr>
      <w:r w:rsidRPr="322B5384" w:rsidR="0D7FE54A">
        <w:rPr>
          <w:rFonts w:ascii="Times New Roman" w:hAnsi="Times New Roman" w:eastAsia="Times New Roman" w:cs="Times New Roman"/>
          <w:b w:val="0"/>
          <w:bCs w:val="0"/>
          <w:sz w:val="24"/>
          <w:szCs w:val="24"/>
        </w:rPr>
        <w:t xml:space="preserve">Ahora bien, para comprender los niveles de afectación que se tenía en el área de prensa y su progreso se tiene en cuenta </w:t>
      </w:r>
      <w:r w:rsidRPr="322B5384" w:rsidR="5C5A41A5">
        <w:rPr>
          <w:rFonts w:ascii="Times New Roman" w:hAnsi="Times New Roman" w:eastAsia="Times New Roman" w:cs="Times New Roman"/>
          <w:b w:val="0"/>
          <w:bCs w:val="0"/>
          <w:sz w:val="24"/>
          <w:szCs w:val="24"/>
        </w:rPr>
        <w:t xml:space="preserve">la </w:t>
      </w:r>
      <w:r w:rsidRPr="322B5384" w:rsidR="22F23181">
        <w:rPr>
          <w:rFonts w:ascii="Times New Roman" w:hAnsi="Times New Roman" w:eastAsia="Times New Roman" w:cs="Times New Roman"/>
          <w:b w:val="0"/>
          <w:bCs w:val="0"/>
          <w:sz w:val="24"/>
          <w:szCs w:val="24"/>
        </w:rPr>
        <w:t>identificación taxonómica a continuación.</w:t>
      </w:r>
      <w:r w:rsidRPr="322B5384" w:rsidR="0D7FE54A">
        <w:rPr>
          <w:rFonts w:ascii="Times New Roman" w:hAnsi="Times New Roman" w:eastAsia="Times New Roman" w:cs="Times New Roman"/>
          <w:b w:val="0"/>
          <w:bCs w:val="0"/>
          <w:sz w:val="24"/>
          <w:szCs w:val="24"/>
        </w:rPr>
        <w:t xml:space="preserve"> </w:t>
      </w:r>
    </w:p>
    <w:p w:rsidR="53BB72B5" w:rsidP="322B5384" w:rsidRDefault="53BB72B5" w14:paraId="56417B0B" w14:textId="4DD2D8AE">
      <w:pPr>
        <w:pStyle w:val="Normal"/>
        <w:jc w:val="both"/>
        <w:rPr>
          <w:rFonts w:ascii="Times New Roman" w:hAnsi="Times New Roman" w:eastAsia="Times New Roman" w:cs="Times New Roman"/>
          <w:sz w:val="24"/>
          <w:szCs w:val="24"/>
        </w:rPr>
      </w:pPr>
      <w:r w:rsidR="4FE8B98E">
        <w:drawing>
          <wp:inline wp14:editId="4C35230D" wp14:anchorId="34E788D6">
            <wp:extent cx="4057650" cy="4572000"/>
            <wp:effectExtent l="0" t="0" r="0" b="0"/>
            <wp:docPr id="881983490" name="" title=""/>
            <wp:cNvGraphicFramePr>
              <a:graphicFrameLocks noChangeAspect="1"/>
            </wp:cNvGraphicFramePr>
            <a:graphic>
              <a:graphicData uri="http://schemas.openxmlformats.org/drawingml/2006/picture">
                <pic:pic>
                  <pic:nvPicPr>
                    <pic:cNvPr id="0" name=""/>
                    <pic:cNvPicPr/>
                  </pic:nvPicPr>
                  <pic:blipFill>
                    <a:blip r:embed="R049a0ab2497c438e">
                      <a:extLst>
                        <a:ext xmlns:a="http://schemas.openxmlformats.org/drawingml/2006/main" uri="{28A0092B-C50C-407E-A947-70E740481C1C}">
                          <a14:useLocalDpi val="0"/>
                        </a:ext>
                      </a:extLst>
                    </a:blip>
                    <a:stretch>
                      <a:fillRect/>
                    </a:stretch>
                  </pic:blipFill>
                  <pic:spPr>
                    <a:xfrm>
                      <a:off x="0" y="0"/>
                      <a:ext cx="4057650" cy="4572000"/>
                    </a:xfrm>
                    <a:prstGeom prst="rect">
                      <a:avLst/>
                    </a:prstGeom>
                  </pic:spPr>
                </pic:pic>
              </a:graphicData>
            </a:graphic>
          </wp:inline>
        </w:drawing>
      </w:r>
    </w:p>
    <w:p w:rsidR="53BB72B5" w:rsidP="322B5384" w:rsidRDefault="53BB72B5" w14:paraId="24271BEA" w14:textId="22E508DE">
      <w:pPr>
        <w:pStyle w:val="Normal"/>
        <w:jc w:val="both"/>
        <w:rPr>
          <w:rFonts w:ascii="Times New Roman" w:hAnsi="Times New Roman" w:eastAsia="Times New Roman" w:cs="Times New Roman"/>
          <w:b w:val="0"/>
          <w:bCs w:val="0"/>
          <w:sz w:val="24"/>
          <w:szCs w:val="24"/>
        </w:rPr>
      </w:pPr>
      <w:r w:rsidRPr="322B5384" w:rsidR="794929D1">
        <w:rPr>
          <w:rFonts w:ascii="Times New Roman" w:hAnsi="Times New Roman" w:eastAsia="Times New Roman" w:cs="Times New Roman"/>
          <w:b w:val="1"/>
          <w:bCs w:val="1"/>
          <w:sz w:val="24"/>
          <w:szCs w:val="24"/>
        </w:rPr>
        <w:t xml:space="preserve">Figura 2. </w:t>
      </w:r>
      <w:r w:rsidRPr="322B5384" w:rsidR="794929D1">
        <w:rPr>
          <w:rFonts w:ascii="Times New Roman" w:hAnsi="Times New Roman" w:eastAsia="Times New Roman" w:cs="Times New Roman"/>
          <w:b w:val="0"/>
          <w:bCs w:val="0"/>
          <w:sz w:val="24"/>
          <w:szCs w:val="24"/>
        </w:rPr>
        <w:t>Partes de los individuos alados</w:t>
      </w:r>
      <w:r w:rsidRPr="322B5384" w:rsidR="49186C04">
        <w:rPr>
          <w:rFonts w:ascii="Times New Roman" w:hAnsi="Times New Roman" w:eastAsia="Times New Roman" w:cs="Times New Roman"/>
          <w:b w:val="0"/>
          <w:bCs w:val="0"/>
          <w:sz w:val="24"/>
          <w:szCs w:val="24"/>
        </w:rPr>
        <w:t>.</w:t>
      </w:r>
      <w:r w:rsidRPr="322B5384" w:rsidR="5151AD62">
        <w:rPr>
          <w:rFonts w:ascii="Times New Roman" w:hAnsi="Times New Roman" w:eastAsia="Times New Roman" w:cs="Times New Roman"/>
          <w:b w:val="0"/>
          <w:bCs w:val="0"/>
          <w:sz w:val="24"/>
          <w:szCs w:val="24"/>
        </w:rPr>
        <w:t xml:space="preserve"> </w:t>
      </w:r>
      <w:r w:rsidRPr="322B5384" w:rsidR="5151AD62">
        <w:rPr>
          <w:rFonts w:ascii="Times New Roman" w:hAnsi="Times New Roman" w:eastAsia="Times New Roman" w:cs="Times New Roman"/>
          <w:b w:val="0"/>
          <w:bCs w:val="0"/>
          <w:sz w:val="24"/>
          <w:szCs w:val="24"/>
        </w:rPr>
        <w:t>Elaboración</w:t>
      </w:r>
      <w:r w:rsidRPr="322B5384" w:rsidR="5151AD62">
        <w:rPr>
          <w:rFonts w:ascii="Times New Roman" w:hAnsi="Times New Roman" w:eastAsia="Times New Roman" w:cs="Times New Roman"/>
          <w:b w:val="0"/>
          <w:bCs w:val="0"/>
          <w:sz w:val="24"/>
          <w:szCs w:val="24"/>
        </w:rPr>
        <w:t xml:space="preserve"> propia</w:t>
      </w:r>
    </w:p>
    <w:p w:rsidR="53BB72B5" w:rsidP="322B5384" w:rsidRDefault="53BB72B5" w14:paraId="7259C38A" w14:textId="5D76EF8D">
      <w:pPr>
        <w:pStyle w:val="Normal"/>
        <w:jc w:val="both"/>
        <w:rPr>
          <w:rFonts w:ascii="Times New Roman" w:hAnsi="Times New Roman" w:eastAsia="Times New Roman" w:cs="Times New Roman"/>
          <w:b w:val="0"/>
          <w:bCs w:val="0"/>
          <w:sz w:val="24"/>
          <w:szCs w:val="24"/>
        </w:rPr>
      </w:pPr>
      <w:r w:rsidRPr="322B5384" w:rsidR="49186C04">
        <w:rPr>
          <w:rFonts w:ascii="Times New Roman" w:hAnsi="Times New Roman" w:eastAsia="Times New Roman" w:cs="Times New Roman"/>
          <w:b w:val="0"/>
          <w:bCs w:val="0"/>
          <w:sz w:val="24"/>
          <w:szCs w:val="24"/>
        </w:rPr>
        <w:t xml:space="preserve">Como se observa en la Figura 2 es la vista </w:t>
      </w:r>
      <w:r w:rsidRPr="322B5384" w:rsidR="3B75EDB3">
        <w:rPr>
          <w:rFonts w:ascii="Times New Roman" w:hAnsi="Times New Roman" w:eastAsia="Times New Roman" w:cs="Times New Roman"/>
          <w:b w:val="0"/>
          <w:bCs w:val="0"/>
          <w:sz w:val="24"/>
          <w:szCs w:val="24"/>
        </w:rPr>
        <w:t>ventral de los individuos alados para la identificación, ahora bien, en cuanto a las partes que se pueden observar se tiene el c</w:t>
      </w:r>
      <w:r w:rsidRPr="322B5384" w:rsidR="49186C04">
        <w:rPr>
          <w:rFonts w:ascii="Times New Roman" w:hAnsi="Times New Roman" w:eastAsia="Times New Roman" w:cs="Times New Roman"/>
          <w:b w:val="0"/>
          <w:bCs w:val="0"/>
          <w:sz w:val="24"/>
          <w:szCs w:val="24"/>
        </w:rPr>
        <w:t>olor</w:t>
      </w:r>
      <w:r w:rsidRPr="322B5384" w:rsidR="794929D1">
        <w:rPr>
          <w:rFonts w:ascii="Times New Roman" w:hAnsi="Times New Roman" w:eastAsia="Times New Roman" w:cs="Times New Roman"/>
          <w:b w:val="0"/>
          <w:bCs w:val="0"/>
          <w:sz w:val="24"/>
          <w:szCs w:val="24"/>
        </w:rPr>
        <w:t xml:space="preserve"> rosa e</w:t>
      </w:r>
      <w:r w:rsidRPr="322B5384" w:rsidR="6BA6DD7F">
        <w:rPr>
          <w:rFonts w:ascii="Times New Roman" w:hAnsi="Times New Roman" w:eastAsia="Times New Roman" w:cs="Times New Roman"/>
          <w:b w:val="0"/>
          <w:bCs w:val="0"/>
          <w:sz w:val="24"/>
          <w:szCs w:val="24"/>
        </w:rPr>
        <w:t>s la antena de 13 segmentos, color verde son las alas anteriores y el color azul es para las alas posteriores</w:t>
      </w:r>
      <w:r w:rsidRPr="322B5384" w:rsidR="41DC8417">
        <w:rPr>
          <w:rFonts w:ascii="Times New Roman" w:hAnsi="Times New Roman" w:eastAsia="Times New Roman" w:cs="Times New Roman"/>
          <w:b w:val="0"/>
          <w:bCs w:val="0"/>
          <w:sz w:val="24"/>
          <w:szCs w:val="24"/>
        </w:rPr>
        <w:t>.</w:t>
      </w:r>
    </w:p>
    <w:p w:rsidR="53BB72B5" w:rsidP="322B5384" w:rsidRDefault="53BB72B5" w14:paraId="16B494F1" w14:textId="44E11B80">
      <w:pPr>
        <w:pStyle w:val="Normal"/>
        <w:jc w:val="both"/>
        <w:rPr>
          <w:rFonts w:ascii="Times New Roman" w:hAnsi="Times New Roman" w:eastAsia="Times New Roman" w:cs="Times New Roman"/>
          <w:sz w:val="24"/>
          <w:szCs w:val="24"/>
        </w:rPr>
      </w:pPr>
      <w:r w:rsidRPr="322B5384" w:rsidR="41DC8417">
        <w:rPr>
          <w:rFonts w:ascii="Times New Roman" w:hAnsi="Times New Roman" w:eastAsia="Times New Roman" w:cs="Times New Roman"/>
          <w:sz w:val="24"/>
          <w:szCs w:val="24"/>
        </w:rPr>
        <w:t>A.</w:t>
      </w:r>
      <w:r w:rsidR="41DC8417">
        <w:drawing>
          <wp:inline wp14:editId="64232FA1" wp14:anchorId="07BBA343">
            <wp:extent cx="2319139" cy="2952750"/>
            <wp:effectExtent l="0" t="0" r="0" b="0"/>
            <wp:docPr id="2146024815" name="" title=""/>
            <wp:cNvGraphicFramePr>
              <a:graphicFrameLocks noChangeAspect="1"/>
            </wp:cNvGraphicFramePr>
            <a:graphic>
              <a:graphicData uri="http://schemas.openxmlformats.org/drawingml/2006/picture">
                <pic:pic>
                  <pic:nvPicPr>
                    <pic:cNvPr id="0" name=""/>
                    <pic:cNvPicPr/>
                  </pic:nvPicPr>
                  <pic:blipFill>
                    <a:blip r:embed="R33326cdb6afe4eb7">
                      <a:extLst>
                        <a:ext xmlns:a="http://schemas.openxmlformats.org/drawingml/2006/main" uri="{28A0092B-C50C-407E-A947-70E740481C1C}">
                          <a14:useLocalDpi val="0"/>
                        </a:ext>
                      </a:extLst>
                    </a:blip>
                    <a:stretch>
                      <a:fillRect/>
                    </a:stretch>
                  </pic:blipFill>
                  <pic:spPr>
                    <a:xfrm>
                      <a:off x="0" y="0"/>
                      <a:ext cx="2319139" cy="2952750"/>
                    </a:xfrm>
                    <a:prstGeom prst="rect">
                      <a:avLst/>
                    </a:prstGeom>
                  </pic:spPr>
                </pic:pic>
              </a:graphicData>
            </a:graphic>
          </wp:inline>
        </w:drawing>
      </w:r>
      <w:r w:rsidRPr="322B5384" w:rsidR="41DC8417">
        <w:rPr>
          <w:rFonts w:ascii="Times New Roman" w:hAnsi="Times New Roman" w:eastAsia="Times New Roman" w:cs="Times New Roman"/>
          <w:sz w:val="24"/>
          <w:szCs w:val="24"/>
        </w:rPr>
        <w:t>B.</w:t>
      </w:r>
      <w:r w:rsidR="41DC8417">
        <w:drawing>
          <wp:inline wp14:editId="605B4743" wp14:anchorId="40ECE179">
            <wp:extent cx="2778026" cy="2905125"/>
            <wp:effectExtent l="0" t="0" r="0" b="0"/>
            <wp:docPr id="1064116395" name="" title=""/>
            <wp:cNvGraphicFramePr>
              <a:graphicFrameLocks noChangeAspect="1"/>
            </wp:cNvGraphicFramePr>
            <a:graphic>
              <a:graphicData uri="http://schemas.openxmlformats.org/drawingml/2006/picture">
                <pic:pic>
                  <pic:nvPicPr>
                    <pic:cNvPr id="0" name=""/>
                    <pic:cNvPicPr/>
                  </pic:nvPicPr>
                  <pic:blipFill>
                    <a:blip r:embed="R298575577ffc4a81">
                      <a:extLst>
                        <a:ext xmlns:a="http://schemas.openxmlformats.org/drawingml/2006/main" uri="{28A0092B-C50C-407E-A947-70E740481C1C}">
                          <a14:useLocalDpi val="0"/>
                        </a:ext>
                      </a:extLst>
                    </a:blip>
                    <a:stretch>
                      <a:fillRect/>
                    </a:stretch>
                  </pic:blipFill>
                  <pic:spPr>
                    <a:xfrm>
                      <a:off x="0" y="0"/>
                      <a:ext cx="2778026" cy="2905125"/>
                    </a:xfrm>
                    <a:prstGeom prst="rect">
                      <a:avLst/>
                    </a:prstGeom>
                  </pic:spPr>
                </pic:pic>
              </a:graphicData>
            </a:graphic>
          </wp:inline>
        </w:drawing>
      </w:r>
    </w:p>
    <w:p w:rsidR="53BB72B5" w:rsidP="322B5384" w:rsidRDefault="53BB72B5" w14:paraId="145554B0" w14:textId="0102A330">
      <w:pPr>
        <w:pStyle w:val="Normal"/>
        <w:jc w:val="both"/>
        <w:rPr>
          <w:rFonts w:ascii="Times New Roman" w:hAnsi="Times New Roman" w:eastAsia="Times New Roman" w:cs="Times New Roman"/>
          <w:b w:val="0"/>
          <w:bCs w:val="0"/>
          <w:sz w:val="24"/>
          <w:szCs w:val="24"/>
        </w:rPr>
      </w:pPr>
      <w:r w:rsidRPr="322B5384" w:rsidR="41DC8417">
        <w:rPr>
          <w:rFonts w:ascii="Times New Roman" w:hAnsi="Times New Roman" w:eastAsia="Times New Roman" w:cs="Times New Roman"/>
          <w:b w:val="1"/>
          <w:bCs w:val="1"/>
          <w:sz w:val="24"/>
          <w:szCs w:val="24"/>
        </w:rPr>
        <w:t xml:space="preserve">Figura 3. </w:t>
      </w:r>
      <w:r w:rsidRPr="322B5384" w:rsidR="11BFEE56">
        <w:rPr>
          <w:rFonts w:ascii="Times New Roman" w:hAnsi="Times New Roman" w:eastAsia="Times New Roman" w:cs="Times New Roman"/>
          <w:b w:val="0"/>
          <w:bCs w:val="0"/>
          <w:sz w:val="24"/>
          <w:szCs w:val="24"/>
        </w:rPr>
        <w:t xml:space="preserve">Enumeración de los segmentos de las antenas en 2 individuos alados. </w:t>
      </w:r>
      <w:r w:rsidRPr="322B5384" w:rsidR="11BFEE56">
        <w:rPr>
          <w:rFonts w:ascii="Times New Roman" w:hAnsi="Times New Roman" w:eastAsia="Times New Roman" w:cs="Times New Roman"/>
          <w:b w:val="0"/>
          <w:bCs w:val="0"/>
          <w:sz w:val="24"/>
          <w:szCs w:val="24"/>
        </w:rPr>
        <w:t>Elaboración</w:t>
      </w:r>
      <w:r w:rsidRPr="322B5384" w:rsidR="11BFEE56">
        <w:rPr>
          <w:rFonts w:ascii="Times New Roman" w:hAnsi="Times New Roman" w:eastAsia="Times New Roman" w:cs="Times New Roman"/>
          <w:b w:val="0"/>
          <w:bCs w:val="0"/>
          <w:sz w:val="24"/>
          <w:szCs w:val="24"/>
        </w:rPr>
        <w:t xml:space="preserve"> propia.</w:t>
      </w:r>
    </w:p>
    <w:p w:rsidR="53BB72B5" w:rsidP="322B5384" w:rsidRDefault="53BB72B5" w14:paraId="2B89800A" w14:textId="4A69E446">
      <w:pPr>
        <w:pStyle w:val="Normal"/>
        <w:jc w:val="both"/>
        <w:rPr>
          <w:rFonts w:ascii="Times New Roman" w:hAnsi="Times New Roman" w:eastAsia="Times New Roman" w:cs="Times New Roman"/>
          <w:b w:val="0"/>
          <w:bCs w:val="0"/>
          <w:i w:val="0"/>
          <w:iCs w:val="0"/>
          <w:sz w:val="24"/>
          <w:szCs w:val="24"/>
        </w:rPr>
      </w:pPr>
      <w:r w:rsidRPr="322B5384" w:rsidR="11BFEE56">
        <w:rPr>
          <w:rFonts w:ascii="Times New Roman" w:hAnsi="Times New Roman" w:eastAsia="Times New Roman" w:cs="Times New Roman"/>
          <w:b w:val="0"/>
          <w:bCs w:val="0"/>
          <w:sz w:val="24"/>
          <w:szCs w:val="24"/>
        </w:rPr>
        <w:t>En la Figura 3 (A) se encuentra el primer individuo alado que se recolecta y se encuentra en mal estado y la figura B es el conteo de los se</w:t>
      </w:r>
      <w:r w:rsidRPr="322B5384" w:rsidR="759A3218">
        <w:rPr>
          <w:rFonts w:ascii="Times New Roman" w:hAnsi="Times New Roman" w:eastAsia="Times New Roman" w:cs="Times New Roman"/>
          <w:b w:val="0"/>
          <w:bCs w:val="0"/>
          <w:sz w:val="24"/>
          <w:szCs w:val="24"/>
        </w:rPr>
        <w:t>gmentos del individuo alado con la mejor cantidad de detalles del individuo y el conteo de tarsos</w:t>
      </w:r>
      <w:r w:rsidRPr="322B5384" w:rsidR="5998EC3D">
        <w:rPr>
          <w:rFonts w:ascii="Times New Roman" w:hAnsi="Times New Roman" w:eastAsia="Times New Roman" w:cs="Times New Roman"/>
          <w:b w:val="0"/>
          <w:bCs w:val="0"/>
          <w:sz w:val="24"/>
          <w:szCs w:val="24"/>
        </w:rPr>
        <w:t>, con esta información se puede identificar que la plaga que se encuentra en el área de prensa pertenece al</w:t>
      </w:r>
      <w:r w:rsidRPr="322B5384" w:rsidR="102969B2">
        <w:rPr>
          <w:rFonts w:ascii="Times New Roman" w:hAnsi="Times New Roman" w:eastAsia="Times New Roman" w:cs="Times New Roman"/>
          <w:b w:val="0"/>
          <w:bCs w:val="0"/>
          <w:sz w:val="24"/>
          <w:szCs w:val="24"/>
        </w:rPr>
        <w:t xml:space="preserve"> orden </w:t>
      </w:r>
      <w:r w:rsidRPr="322B5384" w:rsidR="102969B2">
        <w:rPr>
          <w:rFonts w:ascii="Times New Roman" w:hAnsi="Times New Roman" w:eastAsia="Times New Roman" w:cs="Times New Roman"/>
          <w:b w:val="0"/>
          <w:bCs w:val="0"/>
          <w:i w:val="1"/>
          <w:iCs w:val="1"/>
          <w:sz w:val="24"/>
          <w:szCs w:val="24"/>
        </w:rPr>
        <w:t>psocoptera</w:t>
      </w:r>
      <w:r w:rsidRPr="322B5384" w:rsidR="102969B2">
        <w:rPr>
          <w:rFonts w:ascii="Times New Roman" w:hAnsi="Times New Roman" w:eastAsia="Times New Roman" w:cs="Times New Roman"/>
          <w:b w:val="0"/>
          <w:bCs w:val="0"/>
          <w:i w:val="1"/>
          <w:iCs w:val="1"/>
          <w:sz w:val="24"/>
          <w:szCs w:val="24"/>
        </w:rPr>
        <w:t xml:space="preserve"> </w:t>
      </w:r>
      <w:r w:rsidRPr="322B5384" w:rsidR="102969B2">
        <w:rPr>
          <w:rFonts w:ascii="Times New Roman" w:hAnsi="Times New Roman" w:eastAsia="Times New Roman" w:cs="Times New Roman"/>
          <w:b w:val="0"/>
          <w:bCs w:val="0"/>
          <w:i w:val="0"/>
          <w:iCs w:val="0"/>
          <w:sz w:val="24"/>
          <w:szCs w:val="24"/>
        </w:rPr>
        <w:t xml:space="preserve">se divide en tres subórdenes que se agrupan en el </w:t>
      </w:r>
      <w:r w:rsidRPr="322B5384" w:rsidR="43690682">
        <w:rPr>
          <w:rFonts w:ascii="Times New Roman" w:hAnsi="Times New Roman" w:eastAsia="Times New Roman" w:cs="Times New Roman"/>
          <w:b w:val="0"/>
          <w:bCs w:val="0"/>
          <w:i w:val="0"/>
          <w:iCs w:val="0"/>
          <w:sz w:val="24"/>
          <w:szCs w:val="24"/>
        </w:rPr>
        <w:t>la filogenia</w:t>
      </w:r>
      <w:r w:rsidRPr="322B5384" w:rsidR="102969B2">
        <w:rPr>
          <w:rFonts w:ascii="Times New Roman" w:hAnsi="Times New Roman" w:eastAsia="Times New Roman" w:cs="Times New Roman"/>
          <w:b w:val="0"/>
          <w:bCs w:val="0"/>
          <w:i w:val="0"/>
          <w:iCs w:val="0"/>
          <w:sz w:val="24"/>
          <w:szCs w:val="24"/>
        </w:rPr>
        <w:t xml:space="preserve"> por</w:t>
      </w:r>
      <w:r w:rsidRPr="322B5384" w:rsidR="0CEF01F3">
        <w:rPr>
          <w:rFonts w:ascii="Times New Roman" w:hAnsi="Times New Roman" w:eastAsia="Times New Roman" w:cs="Times New Roman"/>
          <w:b w:val="0"/>
          <w:bCs w:val="0"/>
          <w:i w:val="0"/>
          <w:iCs w:val="0"/>
          <w:sz w:val="24"/>
          <w:szCs w:val="24"/>
        </w:rPr>
        <w:t xml:space="preserve"> la </w:t>
      </w:r>
      <w:r w:rsidRPr="322B5384" w:rsidR="10733FEC">
        <w:rPr>
          <w:rFonts w:ascii="Times New Roman" w:hAnsi="Times New Roman" w:eastAsia="Times New Roman" w:cs="Times New Roman"/>
          <w:b w:val="0"/>
          <w:bCs w:val="0"/>
          <w:i w:val="0"/>
          <w:iCs w:val="0"/>
          <w:sz w:val="24"/>
          <w:szCs w:val="24"/>
        </w:rPr>
        <w:t>característica</w:t>
      </w:r>
      <w:r w:rsidRPr="322B5384" w:rsidR="0CEF01F3">
        <w:rPr>
          <w:rFonts w:ascii="Times New Roman" w:hAnsi="Times New Roman" w:eastAsia="Times New Roman" w:cs="Times New Roman"/>
          <w:b w:val="0"/>
          <w:bCs w:val="0"/>
          <w:i w:val="0"/>
          <w:iCs w:val="0"/>
          <w:sz w:val="24"/>
          <w:szCs w:val="24"/>
        </w:rPr>
        <w:t xml:space="preserve"> especifica </w:t>
      </w:r>
      <w:r w:rsidRPr="322B5384" w:rsidR="5EA502E2">
        <w:rPr>
          <w:rFonts w:ascii="Times New Roman" w:hAnsi="Times New Roman" w:eastAsia="Times New Roman" w:cs="Times New Roman"/>
          <w:b w:val="0"/>
          <w:bCs w:val="0"/>
          <w:i w:val="0"/>
          <w:iCs w:val="0"/>
          <w:sz w:val="24"/>
          <w:szCs w:val="24"/>
        </w:rPr>
        <w:t xml:space="preserve">de la ausencia del </w:t>
      </w:r>
      <w:r w:rsidRPr="322B5384" w:rsidR="5EA502E2">
        <w:rPr>
          <w:rFonts w:ascii="Times New Roman" w:hAnsi="Times New Roman" w:eastAsia="Times New Roman" w:cs="Times New Roman"/>
          <w:b w:val="0"/>
          <w:bCs w:val="0"/>
          <w:i w:val="0"/>
          <w:iCs w:val="0"/>
          <w:sz w:val="24"/>
          <w:szCs w:val="24"/>
        </w:rPr>
        <w:t>paraprocto</w:t>
      </w:r>
      <w:r w:rsidRPr="322B5384" w:rsidR="0E56E65A">
        <w:rPr>
          <w:rFonts w:ascii="Times New Roman" w:hAnsi="Times New Roman" w:eastAsia="Times New Roman" w:cs="Times New Roman"/>
          <w:b w:val="0"/>
          <w:bCs w:val="0"/>
          <w:i w:val="0"/>
          <w:iCs w:val="0"/>
          <w:sz w:val="24"/>
          <w:szCs w:val="24"/>
        </w:rPr>
        <w:t xml:space="preserve"> (</w:t>
      </w:r>
      <w:r w:rsidRPr="322B5384" w:rsidR="0E56E65A">
        <w:rPr>
          <w:rFonts w:ascii="Times New Roman" w:hAnsi="Times New Roman" w:eastAsia="Times New Roman" w:cs="Times New Roman"/>
          <w:b w:val="0"/>
          <w:bCs w:val="0"/>
          <w:i w:val="0"/>
          <w:iCs w:val="0"/>
          <w:sz w:val="24"/>
          <w:szCs w:val="24"/>
        </w:rPr>
        <w:t>Yoshizawa</w:t>
      </w:r>
      <w:r w:rsidRPr="322B5384" w:rsidR="0E56E65A">
        <w:rPr>
          <w:rFonts w:ascii="Times New Roman" w:hAnsi="Times New Roman" w:eastAsia="Times New Roman" w:cs="Times New Roman"/>
          <w:b w:val="0"/>
          <w:bCs w:val="0"/>
          <w:i w:val="0"/>
          <w:iCs w:val="0"/>
          <w:sz w:val="24"/>
          <w:szCs w:val="24"/>
        </w:rPr>
        <w:t xml:space="preserve">, </w:t>
      </w:r>
      <w:r w:rsidRPr="322B5384" w:rsidR="0E56E65A">
        <w:rPr>
          <w:rFonts w:ascii="Times New Roman" w:hAnsi="Times New Roman" w:eastAsia="Times New Roman" w:cs="Times New Roman"/>
          <w:b w:val="0"/>
          <w:bCs w:val="0"/>
          <w:i w:val="0"/>
          <w:iCs w:val="0"/>
          <w:sz w:val="24"/>
          <w:szCs w:val="24"/>
        </w:rPr>
        <w:t>et.al</w:t>
      </w:r>
      <w:r w:rsidRPr="322B5384" w:rsidR="0E56E65A">
        <w:rPr>
          <w:rFonts w:ascii="Times New Roman" w:hAnsi="Times New Roman" w:eastAsia="Times New Roman" w:cs="Times New Roman"/>
          <w:b w:val="0"/>
          <w:bCs w:val="0"/>
          <w:i w:val="0"/>
          <w:iCs w:val="0"/>
          <w:sz w:val="24"/>
          <w:szCs w:val="24"/>
        </w:rPr>
        <w:t xml:space="preserve">, 2010) </w:t>
      </w:r>
      <w:r w:rsidRPr="322B5384" w:rsidR="5EA502E2">
        <w:rPr>
          <w:rFonts w:ascii="Times New Roman" w:hAnsi="Times New Roman" w:eastAsia="Times New Roman" w:cs="Times New Roman"/>
          <w:b w:val="0"/>
          <w:bCs w:val="0"/>
          <w:i w:val="0"/>
          <w:iCs w:val="0"/>
          <w:sz w:val="24"/>
          <w:szCs w:val="24"/>
        </w:rPr>
        <w:t>sin embargo se llega a la conclusión de que los individuos pertenecen al</w:t>
      </w:r>
      <w:r w:rsidRPr="322B5384" w:rsidR="4FE4B0A4">
        <w:rPr>
          <w:rFonts w:ascii="Times New Roman" w:hAnsi="Times New Roman" w:eastAsia="Times New Roman" w:cs="Times New Roman"/>
          <w:b w:val="0"/>
          <w:bCs w:val="0"/>
          <w:i w:val="0"/>
          <w:iCs w:val="0"/>
          <w:sz w:val="24"/>
          <w:szCs w:val="24"/>
        </w:rPr>
        <w:t xml:space="preserve"> </w:t>
      </w:r>
      <w:r w:rsidRPr="322B5384" w:rsidR="5998EC3D">
        <w:rPr>
          <w:rFonts w:ascii="Times New Roman" w:hAnsi="Times New Roman" w:eastAsia="Times New Roman" w:cs="Times New Roman"/>
          <w:b w:val="0"/>
          <w:bCs w:val="0"/>
          <w:sz w:val="24"/>
          <w:szCs w:val="24"/>
        </w:rPr>
        <w:t xml:space="preserve">suborden </w:t>
      </w:r>
      <w:r w:rsidRPr="322B5384" w:rsidR="5998EC3D">
        <w:rPr>
          <w:rFonts w:ascii="Times New Roman" w:hAnsi="Times New Roman" w:eastAsia="Times New Roman" w:cs="Times New Roman"/>
          <w:b w:val="0"/>
          <w:bCs w:val="0"/>
          <w:i w:val="1"/>
          <w:iCs w:val="1"/>
          <w:sz w:val="24"/>
          <w:szCs w:val="24"/>
        </w:rPr>
        <w:t>Ps</w:t>
      </w:r>
      <w:r w:rsidRPr="322B5384" w:rsidR="62AEAF82">
        <w:rPr>
          <w:rFonts w:ascii="Times New Roman" w:hAnsi="Times New Roman" w:eastAsia="Times New Roman" w:cs="Times New Roman"/>
          <w:b w:val="0"/>
          <w:bCs w:val="0"/>
          <w:i w:val="1"/>
          <w:iCs w:val="1"/>
          <w:sz w:val="24"/>
          <w:szCs w:val="24"/>
        </w:rPr>
        <w:t>o</w:t>
      </w:r>
      <w:r w:rsidRPr="322B5384" w:rsidR="5998EC3D">
        <w:rPr>
          <w:rFonts w:ascii="Times New Roman" w:hAnsi="Times New Roman" w:eastAsia="Times New Roman" w:cs="Times New Roman"/>
          <w:b w:val="0"/>
          <w:bCs w:val="0"/>
          <w:i w:val="1"/>
          <w:iCs w:val="1"/>
          <w:sz w:val="24"/>
          <w:szCs w:val="24"/>
        </w:rPr>
        <w:t>co</w:t>
      </w:r>
      <w:r w:rsidRPr="322B5384" w:rsidR="2CA26430">
        <w:rPr>
          <w:rFonts w:ascii="Times New Roman" w:hAnsi="Times New Roman" w:eastAsia="Times New Roman" w:cs="Times New Roman"/>
          <w:b w:val="0"/>
          <w:bCs w:val="0"/>
          <w:i w:val="1"/>
          <w:iCs w:val="1"/>
          <w:sz w:val="24"/>
          <w:szCs w:val="24"/>
        </w:rPr>
        <w:t>morpha</w:t>
      </w:r>
      <w:r w:rsidRPr="322B5384" w:rsidR="2CA26430">
        <w:rPr>
          <w:rFonts w:ascii="Times New Roman" w:hAnsi="Times New Roman" w:eastAsia="Times New Roman" w:cs="Times New Roman"/>
          <w:b w:val="0"/>
          <w:bCs w:val="0"/>
          <w:i w:val="0"/>
          <w:iCs w:val="0"/>
          <w:sz w:val="24"/>
          <w:szCs w:val="24"/>
        </w:rPr>
        <w:t xml:space="preserve"> lo que se identifica por el tipo de alas que tienen los individuos adultos, el número de segmentos que tiene, al ser 13 segmentos en las antenas de tipo filiforme</w:t>
      </w:r>
      <w:r w:rsidRPr="322B5384" w:rsidR="713F171B">
        <w:rPr>
          <w:rFonts w:ascii="Times New Roman" w:hAnsi="Times New Roman" w:eastAsia="Times New Roman" w:cs="Times New Roman"/>
          <w:b w:val="0"/>
          <w:bCs w:val="0"/>
          <w:i w:val="0"/>
          <w:iCs w:val="0"/>
          <w:sz w:val="24"/>
          <w:szCs w:val="24"/>
        </w:rPr>
        <w:t xml:space="preserve"> según Alexander, et, al(2015) lo cual incluye a los tres </w:t>
      </w:r>
      <w:r w:rsidRPr="322B5384" w:rsidR="713F171B">
        <w:rPr>
          <w:rFonts w:ascii="Times New Roman" w:hAnsi="Times New Roman" w:eastAsia="Times New Roman" w:cs="Times New Roman"/>
          <w:b w:val="0"/>
          <w:bCs w:val="0"/>
          <w:i w:val="0"/>
          <w:iCs w:val="0"/>
          <w:sz w:val="24"/>
          <w:szCs w:val="24"/>
        </w:rPr>
        <w:t>tarsómeros</w:t>
      </w:r>
      <w:r w:rsidRPr="322B5384" w:rsidR="713F171B">
        <w:rPr>
          <w:rFonts w:ascii="Times New Roman" w:hAnsi="Times New Roman" w:eastAsia="Times New Roman" w:cs="Times New Roman"/>
          <w:b w:val="0"/>
          <w:bCs w:val="0"/>
          <w:i w:val="0"/>
          <w:iCs w:val="0"/>
          <w:sz w:val="24"/>
          <w:szCs w:val="24"/>
        </w:rPr>
        <w:t xml:space="preserve"> con 4 </w:t>
      </w:r>
      <w:r w:rsidRPr="322B5384" w:rsidR="3F43BC20">
        <w:rPr>
          <w:rFonts w:ascii="Times New Roman" w:hAnsi="Times New Roman" w:eastAsia="Times New Roman" w:cs="Times New Roman"/>
          <w:b w:val="0"/>
          <w:bCs w:val="0"/>
          <w:i w:val="0"/>
          <w:iCs w:val="0"/>
          <w:sz w:val="24"/>
          <w:szCs w:val="24"/>
        </w:rPr>
        <w:t>infraórdenes</w:t>
      </w:r>
      <w:r w:rsidRPr="322B5384" w:rsidR="713F171B">
        <w:rPr>
          <w:rFonts w:ascii="Times New Roman" w:hAnsi="Times New Roman" w:eastAsia="Times New Roman" w:cs="Times New Roman"/>
          <w:b w:val="0"/>
          <w:bCs w:val="0"/>
          <w:i w:val="0"/>
          <w:iCs w:val="0"/>
          <w:sz w:val="24"/>
          <w:szCs w:val="24"/>
        </w:rPr>
        <w:t xml:space="preserve"> </w:t>
      </w:r>
      <w:r w:rsidRPr="322B5384" w:rsidR="44B757B8">
        <w:rPr>
          <w:rFonts w:ascii="Times New Roman" w:hAnsi="Times New Roman" w:eastAsia="Times New Roman" w:cs="Times New Roman"/>
          <w:b w:val="0"/>
          <w:bCs w:val="0"/>
          <w:i w:val="0"/>
          <w:iCs w:val="0"/>
          <w:sz w:val="24"/>
          <w:szCs w:val="24"/>
        </w:rPr>
        <w:t xml:space="preserve">los cuales cabe resaltar que para llegar a identificar la especie es necesario realizar </w:t>
      </w:r>
      <w:r w:rsidRPr="322B5384" w:rsidR="440B6C64">
        <w:rPr>
          <w:rFonts w:ascii="Times New Roman" w:hAnsi="Times New Roman" w:eastAsia="Times New Roman" w:cs="Times New Roman"/>
          <w:b w:val="0"/>
          <w:bCs w:val="0"/>
          <w:i w:val="0"/>
          <w:iCs w:val="0"/>
          <w:sz w:val="24"/>
          <w:szCs w:val="24"/>
        </w:rPr>
        <w:t>biología</w:t>
      </w:r>
      <w:r w:rsidRPr="322B5384" w:rsidR="2409CA51">
        <w:rPr>
          <w:rFonts w:ascii="Times New Roman" w:hAnsi="Times New Roman" w:eastAsia="Times New Roman" w:cs="Times New Roman"/>
          <w:b w:val="0"/>
          <w:bCs w:val="0"/>
          <w:i w:val="0"/>
          <w:iCs w:val="0"/>
          <w:sz w:val="24"/>
          <w:szCs w:val="24"/>
        </w:rPr>
        <w:t xml:space="preserve"> molecular</w:t>
      </w:r>
      <w:r w:rsidRPr="322B5384" w:rsidR="7649232F">
        <w:rPr>
          <w:rFonts w:ascii="Times New Roman" w:hAnsi="Times New Roman" w:eastAsia="Times New Roman" w:cs="Times New Roman"/>
          <w:b w:val="0"/>
          <w:bCs w:val="0"/>
          <w:i w:val="0"/>
          <w:iCs w:val="0"/>
          <w:sz w:val="24"/>
          <w:szCs w:val="24"/>
        </w:rPr>
        <w:t>.</w:t>
      </w:r>
    </w:p>
    <w:p w:rsidR="53BB72B5" w:rsidP="322B5384" w:rsidRDefault="53BB72B5" w14:paraId="0E63C6DC" w14:textId="11CA4806">
      <w:pPr>
        <w:pStyle w:val="Normal"/>
        <w:jc w:val="both"/>
        <w:rPr>
          <w:rFonts w:ascii="Times New Roman" w:hAnsi="Times New Roman" w:eastAsia="Times New Roman" w:cs="Times New Roman"/>
          <w:b w:val="0"/>
          <w:bCs w:val="0"/>
          <w:i w:val="1"/>
          <w:iCs w:val="1"/>
          <w:sz w:val="24"/>
          <w:szCs w:val="24"/>
        </w:rPr>
      </w:pPr>
      <w:r w:rsidRPr="322B5384" w:rsidR="7649232F">
        <w:rPr>
          <w:rFonts w:ascii="Times New Roman" w:hAnsi="Times New Roman" w:eastAsia="Times New Roman" w:cs="Times New Roman"/>
          <w:b w:val="0"/>
          <w:bCs w:val="0"/>
          <w:i w:val="0"/>
          <w:iCs w:val="0"/>
          <w:sz w:val="24"/>
          <w:szCs w:val="24"/>
        </w:rPr>
        <w:t xml:space="preserve">Continuando con la verificación del suborden se implementa un análisis en la forma de las alas anteriores que se pueden observar claramente en la Figura 3 (B) </w:t>
      </w:r>
      <w:r w:rsidRPr="322B5384" w:rsidR="4F237D89">
        <w:rPr>
          <w:rFonts w:ascii="Times New Roman" w:hAnsi="Times New Roman" w:eastAsia="Times New Roman" w:cs="Times New Roman"/>
          <w:b w:val="0"/>
          <w:bCs w:val="0"/>
          <w:i w:val="0"/>
          <w:iCs w:val="0"/>
          <w:sz w:val="24"/>
          <w:szCs w:val="24"/>
        </w:rPr>
        <w:t xml:space="preserve">cumple en general con las </w:t>
      </w:r>
      <w:r w:rsidRPr="322B5384" w:rsidR="55F8DC97">
        <w:rPr>
          <w:rFonts w:ascii="Times New Roman" w:hAnsi="Times New Roman" w:eastAsia="Times New Roman" w:cs="Times New Roman"/>
          <w:b w:val="0"/>
          <w:bCs w:val="0"/>
          <w:i w:val="0"/>
          <w:iCs w:val="0"/>
          <w:sz w:val="24"/>
          <w:szCs w:val="24"/>
        </w:rPr>
        <w:t>características</w:t>
      </w:r>
      <w:r w:rsidRPr="322B5384" w:rsidR="4F237D89">
        <w:rPr>
          <w:rFonts w:ascii="Times New Roman" w:hAnsi="Times New Roman" w:eastAsia="Times New Roman" w:cs="Times New Roman"/>
          <w:b w:val="0"/>
          <w:bCs w:val="0"/>
          <w:i w:val="0"/>
          <w:iCs w:val="0"/>
          <w:sz w:val="24"/>
          <w:szCs w:val="24"/>
        </w:rPr>
        <w:t xml:space="preserve"> de las bandas</w:t>
      </w:r>
      <w:r w:rsidRPr="322B5384" w:rsidR="43494B8D">
        <w:rPr>
          <w:rFonts w:ascii="Times New Roman" w:hAnsi="Times New Roman" w:eastAsia="Times New Roman" w:cs="Times New Roman"/>
          <w:b w:val="0"/>
          <w:bCs w:val="0"/>
          <w:i w:val="0"/>
          <w:iCs w:val="0"/>
          <w:sz w:val="24"/>
          <w:szCs w:val="24"/>
        </w:rPr>
        <w:t xml:space="preserve"> transversales y tipos de nerviaciones que caracterizan a</w:t>
      </w:r>
      <w:r w:rsidRPr="322B5384" w:rsidR="06E88623">
        <w:rPr>
          <w:rFonts w:ascii="Times New Roman" w:hAnsi="Times New Roman" w:eastAsia="Times New Roman" w:cs="Times New Roman"/>
          <w:b w:val="0"/>
          <w:bCs w:val="0"/>
          <w:i w:val="0"/>
          <w:iCs w:val="0"/>
          <w:sz w:val="24"/>
          <w:szCs w:val="24"/>
        </w:rPr>
        <w:t xml:space="preserve">l suborden </w:t>
      </w:r>
      <w:r w:rsidRPr="322B5384" w:rsidR="06E88623">
        <w:rPr>
          <w:rFonts w:ascii="Times New Roman" w:hAnsi="Times New Roman" w:eastAsia="Times New Roman" w:cs="Times New Roman"/>
          <w:b w:val="0"/>
          <w:bCs w:val="0"/>
          <w:i w:val="1"/>
          <w:iCs w:val="1"/>
          <w:sz w:val="24"/>
          <w:szCs w:val="24"/>
        </w:rPr>
        <w:t>Psocomorpha</w:t>
      </w:r>
      <w:r w:rsidRPr="322B5384" w:rsidR="06E88623">
        <w:rPr>
          <w:rFonts w:ascii="Times New Roman" w:hAnsi="Times New Roman" w:eastAsia="Times New Roman" w:cs="Times New Roman"/>
          <w:b w:val="0"/>
          <w:bCs w:val="0"/>
          <w:i w:val="1"/>
          <w:iCs w:val="1"/>
          <w:sz w:val="24"/>
          <w:szCs w:val="24"/>
        </w:rPr>
        <w:t xml:space="preserve"> (</w:t>
      </w:r>
      <w:r w:rsidRPr="322B5384" w:rsidR="06E88623">
        <w:rPr>
          <w:rFonts w:ascii="Times New Roman" w:hAnsi="Times New Roman" w:eastAsia="Times New Roman" w:cs="Times New Roman"/>
          <w:b w:val="0"/>
          <w:bCs w:val="0"/>
          <w:i w:val="1"/>
          <w:iCs w:val="1"/>
          <w:sz w:val="24"/>
          <w:szCs w:val="24"/>
        </w:rPr>
        <w:t>Saenz</w:t>
      </w:r>
      <w:r w:rsidRPr="322B5384" w:rsidR="06E88623">
        <w:rPr>
          <w:rFonts w:ascii="Times New Roman" w:hAnsi="Times New Roman" w:eastAsia="Times New Roman" w:cs="Times New Roman"/>
          <w:b w:val="0"/>
          <w:bCs w:val="0"/>
          <w:i w:val="1"/>
          <w:iCs w:val="1"/>
          <w:sz w:val="24"/>
          <w:szCs w:val="24"/>
        </w:rPr>
        <w:t>-Manchola, 2016)</w:t>
      </w:r>
      <w:r w:rsidRPr="322B5384" w:rsidR="6D899DFD">
        <w:rPr>
          <w:rFonts w:ascii="Times New Roman" w:hAnsi="Times New Roman" w:eastAsia="Times New Roman" w:cs="Times New Roman"/>
          <w:b w:val="0"/>
          <w:bCs w:val="0"/>
          <w:i w:val="1"/>
          <w:iCs w:val="1"/>
          <w:sz w:val="24"/>
          <w:szCs w:val="24"/>
        </w:rPr>
        <w:t>.</w:t>
      </w:r>
    </w:p>
    <w:p w:rsidR="53BB72B5" w:rsidP="322B5384" w:rsidRDefault="53BB72B5" w14:paraId="677E9F93" w14:textId="391F9674">
      <w:pPr>
        <w:pStyle w:val="Normal"/>
        <w:ind w:left="0"/>
        <w:jc w:val="both"/>
        <w:rPr>
          <w:rFonts w:ascii="Times New Roman" w:hAnsi="Times New Roman" w:eastAsia="Times New Roman" w:cs="Times New Roman"/>
          <w:sz w:val="24"/>
          <w:szCs w:val="24"/>
        </w:rPr>
      </w:pPr>
      <w:r w:rsidRPr="5EC14B4B" w:rsidR="322B5384">
        <w:rPr>
          <w:rFonts w:ascii="Times New Roman" w:hAnsi="Times New Roman" w:eastAsia="Times New Roman" w:cs="Times New Roman"/>
          <w:sz w:val="24"/>
          <w:szCs w:val="24"/>
        </w:rPr>
        <w:t>A.</w:t>
      </w:r>
      <w:r w:rsidR="4B200623">
        <w:drawing>
          <wp:inline wp14:editId="73B2CDBE" wp14:anchorId="1366E60B">
            <wp:extent cx="1610091" cy="2146788"/>
            <wp:effectExtent l="0" t="0" r="0" b="0"/>
            <wp:docPr id="151213840" name="" title=""/>
            <wp:cNvGraphicFramePr>
              <a:graphicFrameLocks noChangeAspect="1"/>
            </wp:cNvGraphicFramePr>
            <a:graphic>
              <a:graphicData uri="http://schemas.openxmlformats.org/drawingml/2006/picture">
                <pic:pic>
                  <pic:nvPicPr>
                    <pic:cNvPr id="0" name=""/>
                    <pic:cNvPicPr/>
                  </pic:nvPicPr>
                  <pic:blipFill>
                    <a:blip r:embed="R2dd77fbb1e84422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1610091" cy="2146788"/>
                    </a:xfrm>
                    <a:prstGeom prst="rect">
                      <a:avLst/>
                    </a:prstGeom>
                  </pic:spPr>
                </pic:pic>
              </a:graphicData>
            </a:graphic>
          </wp:inline>
        </w:drawing>
      </w:r>
      <w:r w:rsidRPr="5EC14B4B" w:rsidR="409A464E">
        <w:rPr>
          <w:rFonts w:ascii="Times New Roman" w:hAnsi="Times New Roman" w:eastAsia="Times New Roman" w:cs="Times New Roman"/>
          <w:sz w:val="24"/>
          <w:szCs w:val="24"/>
        </w:rPr>
        <w:t>B.</w:t>
      </w:r>
      <w:r w:rsidR="3F540D41">
        <w:drawing>
          <wp:inline wp14:editId="6F5A5E51" wp14:anchorId="2BAA50B2">
            <wp:extent cx="1796227" cy="2179119"/>
            <wp:effectExtent l="0" t="0" r="0" b="0"/>
            <wp:docPr id="940064581" name="" title=""/>
            <wp:cNvGraphicFramePr>
              <a:graphicFrameLocks noChangeAspect="1"/>
            </wp:cNvGraphicFramePr>
            <a:graphic>
              <a:graphicData uri="http://schemas.openxmlformats.org/drawingml/2006/picture">
                <pic:pic>
                  <pic:nvPicPr>
                    <pic:cNvPr id="0" name=""/>
                    <pic:cNvPicPr/>
                  </pic:nvPicPr>
                  <pic:blipFill>
                    <a:blip r:embed="R303939a876bb4ea0">
                      <a:extLst xmlns:a="http://schemas.openxmlformats.org/drawingml/2006/main">
                        <a:ext xmlns:a="http://schemas.openxmlformats.org/drawingml/2006/main" uri="{28A0092B-C50C-407E-A947-70E740481C1C}">
                          <a14:useLocalDpi xmlns:a14="http://schemas.microsoft.com/office/drawing/2010/main" val="0"/>
                        </a:ext>
                      </a:extLst>
                    </a:blip>
                    <a:srcRect l="18803" t="16506" r="0" b="9615"/>
                    <a:stretch>
                      <a:fillRect/>
                    </a:stretch>
                  </pic:blipFill>
                  <pic:spPr>
                    <a:xfrm rot="10800000" flipH="0" flipV="0">
                      <a:off x="0" y="0"/>
                      <a:ext cx="1796227" cy="2179119"/>
                    </a:xfrm>
                    <a:prstGeom prst="rect">
                      <a:avLst/>
                    </a:prstGeom>
                  </pic:spPr>
                </pic:pic>
              </a:graphicData>
            </a:graphic>
          </wp:inline>
        </w:drawing>
      </w:r>
      <w:r w:rsidRPr="5EC14B4B" w:rsidR="409A464E">
        <w:rPr>
          <w:rFonts w:ascii="Times New Roman" w:hAnsi="Times New Roman" w:eastAsia="Times New Roman" w:cs="Times New Roman"/>
          <w:sz w:val="24"/>
          <w:szCs w:val="24"/>
        </w:rPr>
        <w:t xml:space="preserve"> C.</w:t>
      </w:r>
      <w:r w:rsidR="35C14838">
        <w:drawing>
          <wp:inline wp14:editId="36F16201" wp14:anchorId="5E3951B8">
            <wp:extent cx="1992927" cy="2179771"/>
            <wp:effectExtent l="0" t="0" r="0" b="0"/>
            <wp:docPr id="1212821969" name="" title=""/>
            <wp:cNvGraphicFramePr>
              <a:graphicFrameLocks noChangeAspect="1"/>
            </wp:cNvGraphicFramePr>
            <a:graphic>
              <a:graphicData uri="http://schemas.openxmlformats.org/drawingml/2006/picture">
                <pic:pic>
                  <pic:nvPicPr>
                    <pic:cNvPr id="0" name=""/>
                    <pic:cNvPicPr/>
                  </pic:nvPicPr>
                  <pic:blipFill>
                    <a:blip r:embed="R450af805321941a9">
                      <a:extLst xmlns:a="http://schemas.openxmlformats.org/drawingml/2006/main">
                        <a:ext xmlns:a="http://schemas.openxmlformats.org/drawingml/2006/main" uri="{28A0092B-C50C-407E-A947-70E740481C1C}">
                          <a14:useLocalDpi xmlns:a14="http://schemas.microsoft.com/office/drawing/2010/main" val="0"/>
                        </a:ext>
                      </a:extLst>
                    </a:blip>
                    <a:srcRect l="11111" t="20192" r="0" b="6891"/>
                    <a:stretch>
                      <a:fillRect/>
                    </a:stretch>
                  </pic:blipFill>
                  <pic:spPr>
                    <a:xfrm rot="0" flipH="0" flipV="0">
                      <a:off x="0" y="0"/>
                      <a:ext cx="1992927" cy="2179771"/>
                    </a:xfrm>
                    <a:prstGeom prst="rect">
                      <a:avLst/>
                    </a:prstGeom>
                  </pic:spPr>
                </pic:pic>
              </a:graphicData>
            </a:graphic>
          </wp:inline>
        </w:drawing>
      </w:r>
      <w:r w:rsidRPr="5EC14B4B" w:rsidR="0B184E0F">
        <w:rPr>
          <w:rFonts w:ascii="Times New Roman" w:hAnsi="Times New Roman" w:eastAsia="Times New Roman" w:cs="Times New Roman"/>
          <w:sz w:val="24"/>
          <w:szCs w:val="24"/>
        </w:rPr>
        <w:t xml:space="preserve"> D.</w:t>
      </w:r>
      <w:r w:rsidR="6659F7F2">
        <w:drawing>
          <wp:inline wp14:editId="70E5DDCD" wp14:anchorId="62E35A3F">
            <wp:extent cx="2006503" cy="2022244"/>
            <wp:effectExtent l="0" t="0" r="0" b="0"/>
            <wp:docPr id="737582991" name="" title=""/>
            <wp:cNvGraphicFramePr>
              <a:graphicFrameLocks noChangeAspect="1"/>
            </wp:cNvGraphicFramePr>
            <a:graphic>
              <a:graphicData uri="http://schemas.openxmlformats.org/drawingml/2006/picture">
                <pic:pic>
                  <pic:nvPicPr>
                    <pic:cNvPr id="0" name=""/>
                    <pic:cNvPicPr/>
                  </pic:nvPicPr>
                  <pic:blipFill>
                    <a:blip r:embed="R4b525ad9171645f8">
                      <a:extLst xmlns:a="http://schemas.openxmlformats.org/drawingml/2006/main">
                        <a:ext xmlns:a="http://schemas.openxmlformats.org/drawingml/2006/main" uri="{28A0092B-C50C-407E-A947-70E740481C1C}">
                          <a14:useLocalDpi xmlns:a14="http://schemas.microsoft.com/office/drawing/2010/main" val="0"/>
                        </a:ext>
                      </a:extLst>
                    </a:blip>
                    <a:srcRect l="10470" t="28846" r="7905" b="9455"/>
                    <a:stretch>
                      <a:fillRect/>
                    </a:stretch>
                  </pic:blipFill>
                  <pic:spPr>
                    <a:xfrm rot="0" flipH="0" flipV="0">
                      <a:off x="0" y="0"/>
                      <a:ext cx="2006503" cy="2022244"/>
                    </a:xfrm>
                    <a:prstGeom prst="rect">
                      <a:avLst/>
                    </a:prstGeom>
                  </pic:spPr>
                </pic:pic>
              </a:graphicData>
            </a:graphic>
          </wp:inline>
        </w:drawing>
      </w:r>
      <w:r w:rsidRPr="5EC14B4B" w:rsidR="0B184E0F">
        <w:rPr>
          <w:rFonts w:ascii="Times New Roman" w:hAnsi="Times New Roman" w:eastAsia="Times New Roman" w:cs="Times New Roman"/>
          <w:sz w:val="24"/>
          <w:szCs w:val="24"/>
        </w:rPr>
        <w:t xml:space="preserve"> E.</w:t>
      </w:r>
      <w:r w:rsidR="214E7C5D">
        <w:drawing>
          <wp:inline wp14:editId="41EA2AAC" wp14:anchorId="72D4E27D">
            <wp:extent cx="1958434" cy="2014961"/>
            <wp:effectExtent l="0" t="0" r="0" b="0"/>
            <wp:docPr id="1368596613" name="" title=""/>
            <wp:cNvGraphicFramePr>
              <a:graphicFrameLocks noChangeAspect="1"/>
            </wp:cNvGraphicFramePr>
            <a:graphic>
              <a:graphicData uri="http://schemas.openxmlformats.org/drawingml/2006/picture">
                <pic:pic>
                  <pic:nvPicPr>
                    <pic:cNvPr id="0" name=""/>
                    <pic:cNvPicPr/>
                  </pic:nvPicPr>
                  <pic:blipFill>
                    <a:blip r:embed="R8490a3eafe714588">
                      <a:extLst xmlns:a="http://schemas.openxmlformats.org/drawingml/2006/main">
                        <a:ext xmlns:a="http://schemas.openxmlformats.org/drawingml/2006/main" uri="{28A0092B-C50C-407E-A947-70E740481C1C}">
                          <a14:useLocalDpi xmlns:a14="http://schemas.microsoft.com/office/drawing/2010/main" val="0"/>
                        </a:ext>
                      </a:extLst>
                    </a:blip>
                    <a:srcRect l="11111" t="23557" r="0" b="7852"/>
                    <a:stretch>
                      <a:fillRect/>
                    </a:stretch>
                  </pic:blipFill>
                  <pic:spPr>
                    <a:xfrm rot="0" flipH="0" flipV="1">
                      <a:off x="0" y="0"/>
                      <a:ext cx="1958434" cy="2014961"/>
                    </a:xfrm>
                    <a:prstGeom prst="rect">
                      <a:avLst/>
                    </a:prstGeom>
                  </pic:spPr>
                </pic:pic>
              </a:graphicData>
            </a:graphic>
          </wp:inline>
        </w:drawing>
      </w:r>
    </w:p>
    <w:p w:rsidR="53BB72B5" w:rsidP="322B5384" w:rsidRDefault="53BB72B5" w14:paraId="3C3975A9" w14:textId="38ACF066">
      <w:pPr>
        <w:pStyle w:val="Normal"/>
        <w:jc w:val="both"/>
        <w:rPr>
          <w:rFonts w:ascii="Times New Roman" w:hAnsi="Times New Roman" w:eastAsia="Times New Roman" w:cs="Times New Roman"/>
          <w:b w:val="0"/>
          <w:bCs w:val="0"/>
          <w:i w:val="0"/>
          <w:iCs w:val="0"/>
          <w:sz w:val="24"/>
          <w:szCs w:val="24"/>
        </w:rPr>
      </w:pPr>
      <w:r w:rsidRPr="322B5384" w:rsidR="051A5F64">
        <w:rPr>
          <w:rFonts w:ascii="Times New Roman" w:hAnsi="Times New Roman" w:eastAsia="Times New Roman" w:cs="Times New Roman"/>
          <w:b w:val="1"/>
          <w:bCs w:val="1"/>
          <w:sz w:val="24"/>
          <w:szCs w:val="24"/>
        </w:rPr>
        <w:t xml:space="preserve">Figura 4. </w:t>
      </w:r>
      <w:r w:rsidRPr="322B5384" w:rsidR="051A5F64">
        <w:rPr>
          <w:rFonts w:ascii="Times New Roman" w:hAnsi="Times New Roman" w:eastAsia="Times New Roman" w:cs="Times New Roman"/>
          <w:b w:val="0"/>
          <w:bCs w:val="0"/>
          <w:sz w:val="24"/>
          <w:szCs w:val="24"/>
        </w:rPr>
        <w:t xml:space="preserve">Estadios de vida Orden </w:t>
      </w:r>
      <w:r w:rsidRPr="322B5384" w:rsidR="051A5F64">
        <w:rPr>
          <w:rFonts w:ascii="Times New Roman" w:hAnsi="Times New Roman" w:eastAsia="Times New Roman" w:cs="Times New Roman"/>
          <w:b w:val="0"/>
          <w:bCs w:val="0"/>
          <w:i w:val="1"/>
          <w:iCs w:val="1"/>
          <w:sz w:val="24"/>
          <w:szCs w:val="24"/>
        </w:rPr>
        <w:t>Psocoptera</w:t>
      </w:r>
      <w:r w:rsidRPr="322B5384" w:rsidR="051A5F64">
        <w:rPr>
          <w:rFonts w:ascii="Times New Roman" w:hAnsi="Times New Roman" w:eastAsia="Times New Roman" w:cs="Times New Roman"/>
          <w:b w:val="0"/>
          <w:bCs w:val="0"/>
          <w:i w:val="0"/>
          <w:iCs w:val="0"/>
          <w:sz w:val="24"/>
          <w:szCs w:val="24"/>
        </w:rPr>
        <w:t xml:space="preserve"> A. Ninfa 1, B. Ninfa 2, C. </w:t>
      </w:r>
      <w:r w:rsidRPr="322B5384" w:rsidR="051A5F64">
        <w:rPr>
          <w:rFonts w:ascii="Times New Roman" w:hAnsi="Times New Roman" w:eastAsia="Times New Roman" w:cs="Times New Roman"/>
          <w:b w:val="0"/>
          <w:bCs w:val="0"/>
          <w:i w:val="0"/>
          <w:iCs w:val="0"/>
          <w:sz w:val="24"/>
          <w:szCs w:val="24"/>
        </w:rPr>
        <w:t>Pre</w:t>
      </w:r>
      <w:r w:rsidRPr="322B5384" w:rsidR="2311B72E">
        <w:rPr>
          <w:rFonts w:ascii="Times New Roman" w:hAnsi="Times New Roman" w:eastAsia="Times New Roman" w:cs="Times New Roman"/>
          <w:b w:val="0"/>
          <w:bCs w:val="0"/>
          <w:i w:val="0"/>
          <w:iCs w:val="0"/>
          <w:sz w:val="24"/>
          <w:szCs w:val="24"/>
        </w:rPr>
        <w:t>-pupa</w:t>
      </w:r>
      <w:r w:rsidRPr="322B5384" w:rsidR="2311B72E">
        <w:rPr>
          <w:rFonts w:ascii="Times New Roman" w:hAnsi="Times New Roman" w:eastAsia="Times New Roman" w:cs="Times New Roman"/>
          <w:b w:val="0"/>
          <w:bCs w:val="0"/>
          <w:i w:val="0"/>
          <w:iCs w:val="0"/>
          <w:sz w:val="24"/>
          <w:szCs w:val="24"/>
        </w:rPr>
        <w:t>, D. Pupa, E. Adulto</w:t>
      </w:r>
      <w:r w:rsidRPr="322B5384" w:rsidR="4AA3045F">
        <w:rPr>
          <w:rFonts w:ascii="Times New Roman" w:hAnsi="Times New Roman" w:eastAsia="Times New Roman" w:cs="Times New Roman"/>
          <w:b w:val="0"/>
          <w:bCs w:val="0"/>
          <w:i w:val="0"/>
          <w:iCs w:val="0"/>
          <w:sz w:val="24"/>
          <w:szCs w:val="24"/>
        </w:rPr>
        <w:t>. Elaboración propia.</w:t>
      </w:r>
    </w:p>
    <w:p w:rsidR="53BB72B5" w:rsidP="322B5384" w:rsidRDefault="53BB72B5" w14:paraId="1AF6C677" w14:textId="5F74BC0E">
      <w:pPr>
        <w:pStyle w:val="Normal"/>
        <w:jc w:val="both"/>
        <w:rPr>
          <w:rFonts w:ascii="Times New Roman" w:hAnsi="Times New Roman" w:eastAsia="Times New Roman" w:cs="Times New Roman"/>
          <w:b w:val="0"/>
          <w:bCs w:val="0"/>
          <w:i w:val="0"/>
          <w:iCs w:val="0"/>
          <w:sz w:val="24"/>
          <w:szCs w:val="24"/>
        </w:rPr>
      </w:pPr>
      <w:r w:rsidRPr="322B5384" w:rsidR="23754C0D">
        <w:rPr>
          <w:rFonts w:ascii="Times New Roman" w:hAnsi="Times New Roman" w:eastAsia="Times New Roman" w:cs="Times New Roman"/>
          <w:b w:val="0"/>
          <w:bCs w:val="0"/>
          <w:sz w:val="24"/>
          <w:szCs w:val="24"/>
        </w:rPr>
        <w:t xml:space="preserve">En cuanto a los estadios de vida que se encuentran en el orden </w:t>
      </w:r>
      <w:r w:rsidRPr="322B5384" w:rsidR="23754C0D">
        <w:rPr>
          <w:rFonts w:ascii="Times New Roman" w:hAnsi="Times New Roman" w:eastAsia="Times New Roman" w:cs="Times New Roman"/>
          <w:b w:val="0"/>
          <w:bCs w:val="0"/>
          <w:i w:val="1"/>
          <w:iCs w:val="1"/>
          <w:sz w:val="24"/>
          <w:szCs w:val="24"/>
        </w:rPr>
        <w:t>Psocoptera</w:t>
      </w:r>
      <w:r w:rsidRPr="322B5384" w:rsidR="23754C0D">
        <w:rPr>
          <w:rFonts w:ascii="Times New Roman" w:hAnsi="Times New Roman" w:eastAsia="Times New Roman" w:cs="Times New Roman"/>
          <w:b w:val="0"/>
          <w:bCs w:val="0"/>
          <w:i w:val="0"/>
          <w:iCs w:val="0"/>
          <w:sz w:val="24"/>
          <w:szCs w:val="24"/>
        </w:rPr>
        <w:t xml:space="preserve"> se ubican como se</w:t>
      </w:r>
      <w:r w:rsidRPr="322B5384" w:rsidR="4CDC1096">
        <w:rPr>
          <w:rFonts w:ascii="Times New Roman" w:hAnsi="Times New Roman" w:eastAsia="Times New Roman" w:cs="Times New Roman"/>
          <w:b w:val="0"/>
          <w:bCs w:val="0"/>
          <w:i w:val="0"/>
          <w:iCs w:val="0"/>
          <w:sz w:val="24"/>
          <w:szCs w:val="24"/>
        </w:rPr>
        <w:t xml:space="preserve"> observa en la Figura 4</w:t>
      </w:r>
      <w:r w:rsidRPr="322B5384" w:rsidR="372A3C0C">
        <w:rPr>
          <w:rFonts w:ascii="Times New Roman" w:hAnsi="Times New Roman" w:eastAsia="Times New Roman" w:cs="Times New Roman"/>
          <w:b w:val="0"/>
          <w:bCs w:val="0"/>
          <w:i w:val="0"/>
          <w:iCs w:val="0"/>
          <w:sz w:val="24"/>
          <w:szCs w:val="24"/>
        </w:rPr>
        <w:t xml:space="preserve">. En el estadio </w:t>
      </w:r>
      <w:r w:rsidRPr="322B5384" w:rsidR="7318EBA0">
        <w:rPr>
          <w:rFonts w:ascii="Times New Roman" w:hAnsi="Times New Roman" w:eastAsia="Times New Roman" w:cs="Times New Roman"/>
          <w:b w:val="0"/>
          <w:bCs w:val="0"/>
          <w:i w:val="0"/>
          <w:iCs w:val="0"/>
          <w:sz w:val="24"/>
          <w:szCs w:val="24"/>
        </w:rPr>
        <w:t>A de</w:t>
      </w:r>
      <w:r w:rsidRPr="322B5384" w:rsidR="372A3C0C">
        <w:rPr>
          <w:rFonts w:ascii="Times New Roman" w:hAnsi="Times New Roman" w:eastAsia="Times New Roman" w:cs="Times New Roman"/>
          <w:b w:val="0"/>
          <w:bCs w:val="0"/>
          <w:i w:val="0"/>
          <w:iCs w:val="0"/>
          <w:sz w:val="24"/>
          <w:szCs w:val="24"/>
        </w:rPr>
        <w:t xml:space="preserve"> ninfa </w:t>
      </w:r>
      <w:r w:rsidRPr="322B5384" w:rsidR="2E91A22D">
        <w:rPr>
          <w:rFonts w:ascii="Times New Roman" w:hAnsi="Times New Roman" w:eastAsia="Times New Roman" w:cs="Times New Roman"/>
          <w:b w:val="0"/>
          <w:bCs w:val="0"/>
          <w:i w:val="0"/>
          <w:iCs w:val="0"/>
          <w:sz w:val="24"/>
          <w:szCs w:val="24"/>
        </w:rPr>
        <w:t>I</w:t>
      </w:r>
      <w:r w:rsidRPr="322B5384" w:rsidR="372A3C0C">
        <w:rPr>
          <w:rFonts w:ascii="Times New Roman" w:hAnsi="Times New Roman" w:eastAsia="Times New Roman" w:cs="Times New Roman"/>
          <w:b w:val="0"/>
          <w:bCs w:val="0"/>
          <w:i w:val="0"/>
          <w:iCs w:val="0"/>
          <w:sz w:val="24"/>
          <w:szCs w:val="24"/>
        </w:rPr>
        <w:t xml:space="preserve"> se da de 2 a 3 </w:t>
      </w:r>
      <w:r w:rsidRPr="322B5384" w:rsidR="3C8F9E8A">
        <w:rPr>
          <w:rFonts w:ascii="Times New Roman" w:hAnsi="Times New Roman" w:eastAsia="Times New Roman" w:cs="Times New Roman"/>
          <w:b w:val="0"/>
          <w:bCs w:val="0"/>
          <w:i w:val="0"/>
          <w:iCs w:val="0"/>
          <w:sz w:val="24"/>
          <w:szCs w:val="24"/>
        </w:rPr>
        <w:t>días</w:t>
      </w:r>
      <w:r w:rsidRPr="322B5384" w:rsidR="30176938">
        <w:rPr>
          <w:rFonts w:ascii="Times New Roman" w:hAnsi="Times New Roman" w:eastAsia="Times New Roman" w:cs="Times New Roman"/>
          <w:b w:val="0"/>
          <w:bCs w:val="0"/>
          <w:i w:val="0"/>
          <w:iCs w:val="0"/>
          <w:sz w:val="24"/>
          <w:szCs w:val="24"/>
        </w:rPr>
        <w:t>, estos individuos tienen antenas, los pares de patas y los metatarsos completamente formados</w:t>
      </w:r>
      <w:r w:rsidRPr="322B5384" w:rsidR="372A3C0C">
        <w:rPr>
          <w:rFonts w:ascii="Times New Roman" w:hAnsi="Times New Roman" w:eastAsia="Times New Roman" w:cs="Times New Roman"/>
          <w:b w:val="0"/>
          <w:bCs w:val="0"/>
          <w:i w:val="0"/>
          <w:iCs w:val="0"/>
          <w:sz w:val="24"/>
          <w:szCs w:val="24"/>
        </w:rPr>
        <w:t xml:space="preserve">, </w:t>
      </w:r>
      <w:r w:rsidRPr="322B5384" w:rsidR="60ED8CB8">
        <w:rPr>
          <w:rFonts w:ascii="Times New Roman" w:hAnsi="Times New Roman" w:eastAsia="Times New Roman" w:cs="Times New Roman"/>
          <w:b w:val="0"/>
          <w:bCs w:val="0"/>
          <w:i w:val="0"/>
          <w:iCs w:val="0"/>
          <w:sz w:val="24"/>
          <w:szCs w:val="24"/>
        </w:rPr>
        <w:t xml:space="preserve">la Figura </w:t>
      </w:r>
      <w:r w:rsidRPr="322B5384" w:rsidR="20DA4E5A">
        <w:rPr>
          <w:rFonts w:ascii="Times New Roman" w:hAnsi="Times New Roman" w:eastAsia="Times New Roman" w:cs="Times New Roman"/>
          <w:b w:val="0"/>
          <w:bCs w:val="0"/>
          <w:i w:val="0"/>
          <w:iCs w:val="0"/>
          <w:sz w:val="24"/>
          <w:szCs w:val="24"/>
        </w:rPr>
        <w:t xml:space="preserve">B es una ninfa </w:t>
      </w:r>
      <w:r w:rsidRPr="322B5384" w:rsidR="732BBEE2">
        <w:rPr>
          <w:rFonts w:ascii="Times New Roman" w:hAnsi="Times New Roman" w:eastAsia="Times New Roman" w:cs="Times New Roman"/>
          <w:b w:val="0"/>
          <w:bCs w:val="0"/>
          <w:i w:val="0"/>
          <w:iCs w:val="0"/>
          <w:sz w:val="24"/>
          <w:szCs w:val="24"/>
        </w:rPr>
        <w:t>II</w:t>
      </w:r>
      <w:r w:rsidRPr="322B5384" w:rsidR="557A6EA0">
        <w:rPr>
          <w:rFonts w:ascii="Times New Roman" w:hAnsi="Times New Roman" w:eastAsia="Times New Roman" w:cs="Times New Roman"/>
          <w:b w:val="0"/>
          <w:bCs w:val="0"/>
          <w:i w:val="0"/>
          <w:iCs w:val="0"/>
          <w:sz w:val="24"/>
          <w:szCs w:val="24"/>
        </w:rPr>
        <w:t xml:space="preserve"> es</w:t>
      </w:r>
      <w:r w:rsidRPr="322B5384" w:rsidR="476D5D3C">
        <w:rPr>
          <w:rFonts w:ascii="Times New Roman" w:hAnsi="Times New Roman" w:eastAsia="Times New Roman" w:cs="Times New Roman"/>
          <w:b w:val="0"/>
          <w:bCs w:val="0"/>
          <w:i w:val="0"/>
          <w:iCs w:val="0"/>
          <w:sz w:val="24"/>
          <w:szCs w:val="24"/>
        </w:rPr>
        <w:t xml:space="preserve"> de 3 a 5 d</w:t>
      </w:r>
      <w:r w:rsidRPr="322B5384" w:rsidR="1FC79760">
        <w:rPr>
          <w:rFonts w:ascii="Times New Roman" w:hAnsi="Times New Roman" w:eastAsia="Times New Roman" w:cs="Times New Roman"/>
          <w:b w:val="0"/>
          <w:bCs w:val="0"/>
          <w:i w:val="0"/>
          <w:iCs w:val="0"/>
          <w:sz w:val="24"/>
          <w:szCs w:val="24"/>
        </w:rPr>
        <w:t>í</w:t>
      </w:r>
      <w:r w:rsidRPr="322B5384" w:rsidR="476D5D3C">
        <w:rPr>
          <w:rFonts w:ascii="Times New Roman" w:hAnsi="Times New Roman" w:eastAsia="Times New Roman" w:cs="Times New Roman"/>
          <w:b w:val="0"/>
          <w:bCs w:val="0"/>
          <w:i w:val="0"/>
          <w:iCs w:val="0"/>
          <w:sz w:val="24"/>
          <w:szCs w:val="24"/>
        </w:rPr>
        <w:t>as</w:t>
      </w:r>
      <w:r w:rsidRPr="322B5384" w:rsidR="26E5DAF4">
        <w:rPr>
          <w:rFonts w:ascii="Times New Roman" w:hAnsi="Times New Roman" w:eastAsia="Times New Roman" w:cs="Times New Roman"/>
          <w:b w:val="0"/>
          <w:bCs w:val="0"/>
          <w:i w:val="0"/>
          <w:iCs w:val="0"/>
          <w:sz w:val="24"/>
          <w:szCs w:val="24"/>
        </w:rPr>
        <w:t xml:space="preserve"> donde aumenta el tamaño físico del individuo</w:t>
      </w:r>
      <w:r w:rsidRPr="322B5384" w:rsidR="319D0C8A">
        <w:rPr>
          <w:rFonts w:ascii="Times New Roman" w:hAnsi="Times New Roman" w:eastAsia="Times New Roman" w:cs="Times New Roman"/>
          <w:b w:val="0"/>
          <w:bCs w:val="0"/>
          <w:i w:val="0"/>
          <w:iCs w:val="0"/>
          <w:sz w:val="24"/>
          <w:szCs w:val="24"/>
        </w:rPr>
        <w:t xml:space="preserve">, la </w:t>
      </w:r>
      <w:r w:rsidRPr="322B5384" w:rsidR="229BE91B">
        <w:rPr>
          <w:rFonts w:ascii="Times New Roman" w:hAnsi="Times New Roman" w:eastAsia="Times New Roman" w:cs="Times New Roman"/>
          <w:b w:val="0"/>
          <w:bCs w:val="0"/>
          <w:i w:val="0"/>
          <w:iCs w:val="0"/>
          <w:sz w:val="24"/>
          <w:szCs w:val="24"/>
        </w:rPr>
        <w:t>Fi</w:t>
      </w:r>
      <w:r w:rsidRPr="322B5384" w:rsidR="319D0C8A">
        <w:rPr>
          <w:rFonts w:ascii="Times New Roman" w:hAnsi="Times New Roman" w:eastAsia="Times New Roman" w:cs="Times New Roman"/>
          <w:b w:val="0"/>
          <w:bCs w:val="0"/>
          <w:i w:val="0"/>
          <w:iCs w:val="0"/>
          <w:sz w:val="24"/>
          <w:szCs w:val="24"/>
        </w:rPr>
        <w:t>gura C es de l</w:t>
      </w:r>
      <w:r w:rsidRPr="322B5384" w:rsidR="319D0C8A">
        <w:rPr>
          <w:rFonts w:ascii="Times New Roman" w:hAnsi="Times New Roman" w:eastAsia="Times New Roman" w:cs="Times New Roman"/>
          <w:b w:val="0"/>
          <w:bCs w:val="0"/>
          <w:i w:val="0"/>
          <w:iCs w:val="0"/>
          <w:sz w:val="24"/>
          <w:szCs w:val="24"/>
        </w:rPr>
        <w:t xml:space="preserve">a </w:t>
      </w:r>
      <w:r w:rsidRPr="322B5384" w:rsidR="319D0C8A">
        <w:rPr>
          <w:rFonts w:ascii="Times New Roman" w:hAnsi="Times New Roman" w:eastAsia="Times New Roman" w:cs="Times New Roman"/>
          <w:b w:val="0"/>
          <w:bCs w:val="0"/>
          <w:i w:val="0"/>
          <w:iCs w:val="0"/>
          <w:sz w:val="24"/>
          <w:szCs w:val="24"/>
        </w:rPr>
        <w:t>prepupa</w:t>
      </w:r>
      <w:r w:rsidRPr="322B5384" w:rsidR="22CB3B8C">
        <w:rPr>
          <w:rFonts w:ascii="Times New Roman" w:hAnsi="Times New Roman" w:eastAsia="Times New Roman" w:cs="Times New Roman"/>
          <w:b w:val="0"/>
          <w:bCs w:val="0"/>
          <w:i w:val="0"/>
          <w:iCs w:val="0"/>
          <w:sz w:val="24"/>
          <w:szCs w:val="24"/>
        </w:rPr>
        <w:t xml:space="preserve"> en el 4-5 día donde se comienza a visualizar el desarrollo de las alas, la Figura</w:t>
      </w:r>
      <w:r w:rsidRPr="322B5384" w:rsidR="0F90C5D4">
        <w:rPr>
          <w:rFonts w:ascii="Times New Roman" w:hAnsi="Times New Roman" w:eastAsia="Times New Roman" w:cs="Times New Roman"/>
          <w:b w:val="0"/>
          <w:bCs w:val="0"/>
          <w:i w:val="0"/>
          <w:iCs w:val="0"/>
          <w:sz w:val="24"/>
          <w:szCs w:val="24"/>
        </w:rPr>
        <w:t xml:space="preserve"> D es de pupa </w:t>
      </w:r>
      <w:r w:rsidRPr="322B5384" w:rsidR="0B2DDF29">
        <w:rPr>
          <w:rFonts w:ascii="Times New Roman" w:hAnsi="Times New Roman" w:eastAsia="Times New Roman" w:cs="Times New Roman"/>
          <w:b w:val="0"/>
          <w:bCs w:val="0"/>
          <w:i w:val="0"/>
          <w:iCs w:val="0"/>
          <w:sz w:val="24"/>
          <w:szCs w:val="24"/>
        </w:rPr>
        <w:t xml:space="preserve"> tras 6-7 días </w:t>
      </w:r>
      <w:r w:rsidRPr="322B5384" w:rsidR="0F90C5D4">
        <w:rPr>
          <w:rFonts w:ascii="Times New Roman" w:hAnsi="Times New Roman" w:eastAsia="Times New Roman" w:cs="Times New Roman"/>
          <w:b w:val="0"/>
          <w:bCs w:val="0"/>
          <w:i w:val="0"/>
          <w:iCs w:val="0"/>
          <w:sz w:val="24"/>
          <w:szCs w:val="24"/>
        </w:rPr>
        <w:t xml:space="preserve">donde el color característico cambia a uno más blanco, crece y se ven desarrolladas los 2 pares de alas, Finalmente </w:t>
      </w:r>
      <w:r w:rsidRPr="322B5384" w:rsidR="787E4E1E">
        <w:rPr>
          <w:rFonts w:ascii="Times New Roman" w:hAnsi="Times New Roman" w:eastAsia="Times New Roman" w:cs="Times New Roman"/>
          <w:b w:val="0"/>
          <w:bCs w:val="0"/>
          <w:i w:val="0"/>
          <w:iCs w:val="0"/>
          <w:sz w:val="24"/>
          <w:szCs w:val="24"/>
        </w:rPr>
        <w:t xml:space="preserve">la Figura E es el estadio adulto, el organismo ya </w:t>
      </w:r>
      <w:r w:rsidRPr="322B5384" w:rsidR="49D2C45A">
        <w:rPr>
          <w:rFonts w:ascii="Times New Roman" w:hAnsi="Times New Roman" w:eastAsia="Times New Roman" w:cs="Times New Roman"/>
          <w:b w:val="0"/>
          <w:bCs w:val="0"/>
          <w:i w:val="0"/>
          <w:iCs w:val="0"/>
          <w:sz w:val="24"/>
          <w:szCs w:val="24"/>
        </w:rPr>
        <w:t>está</w:t>
      </w:r>
      <w:r w:rsidRPr="322B5384" w:rsidR="787E4E1E">
        <w:rPr>
          <w:rFonts w:ascii="Times New Roman" w:hAnsi="Times New Roman" w:eastAsia="Times New Roman" w:cs="Times New Roman"/>
          <w:b w:val="0"/>
          <w:bCs w:val="0"/>
          <w:i w:val="0"/>
          <w:iCs w:val="0"/>
          <w:sz w:val="24"/>
          <w:szCs w:val="24"/>
        </w:rPr>
        <w:t xml:space="preserve"> completamente formado tras 7</w:t>
      </w:r>
      <w:r w:rsidRPr="322B5384" w:rsidR="3FBA23B8">
        <w:rPr>
          <w:rFonts w:ascii="Times New Roman" w:hAnsi="Times New Roman" w:eastAsia="Times New Roman" w:cs="Times New Roman"/>
          <w:b w:val="0"/>
          <w:bCs w:val="0"/>
          <w:i w:val="0"/>
          <w:iCs w:val="0"/>
          <w:sz w:val="24"/>
          <w:szCs w:val="24"/>
        </w:rPr>
        <w:t>-8</w:t>
      </w:r>
      <w:r w:rsidRPr="322B5384" w:rsidR="787E4E1E">
        <w:rPr>
          <w:rFonts w:ascii="Times New Roman" w:hAnsi="Times New Roman" w:eastAsia="Times New Roman" w:cs="Times New Roman"/>
          <w:b w:val="0"/>
          <w:bCs w:val="0"/>
          <w:i w:val="0"/>
          <w:iCs w:val="0"/>
          <w:sz w:val="24"/>
          <w:szCs w:val="24"/>
        </w:rPr>
        <w:t xml:space="preserve"> </w:t>
      </w:r>
      <w:r w:rsidRPr="322B5384" w:rsidR="71EBBD74">
        <w:rPr>
          <w:rFonts w:ascii="Times New Roman" w:hAnsi="Times New Roman" w:eastAsia="Times New Roman" w:cs="Times New Roman"/>
          <w:b w:val="0"/>
          <w:bCs w:val="0"/>
          <w:i w:val="0"/>
          <w:iCs w:val="0"/>
          <w:sz w:val="24"/>
          <w:szCs w:val="24"/>
        </w:rPr>
        <w:t xml:space="preserve">días donde se oscurece el color del individuo y se puede realizar un conteo de las </w:t>
      </w:r>
      <w:r w:rsidRPr="322B5384" w:rsidR="44BFE5A7">
        <w:rPr>
          <w:rFonts w:ascii="Times New Roman" w:hAnsi="Times New Roman" w:eastAsia="Times New Roman" w:cs="Times New Roman"/>
          <w:b w:val="0"/>
          <w:bCs w:val="0"/>
          <w:i w:val="0"/>
          <w:iCs w:val="0"/>
          <w:sz w:val="24"/>
          <w:szCs w:val="24"/>
        </w:rPr>
        <w:t>antenas e</w:t>
      </w:r>
      <w:r w:rsidRPr="322B5384" w:rsidR="71EBBD74">
        <w:rPr>
          <w:rFonts w:ascii="Times New Roman" w:hAnsi="Times New Roman" w:eastAsia="Times New Roman" w:cs="Times New Roman"/>
          <w:b w:val="0"/>
          <w:bCs w:val="0"/>
          <w:i w:val="0"/>
          <w:iCs w:val="0"/>
          <w:sz w:val="24"/>
          <w:szCs w:val="24"/>
        </w:rPr>
        <w:t xml:space="preserve"> identificación de los 2 pares de alas, tanto </w:t>
      </w:r>
      <w:r w:rsidRPr="322B5384" w:rsidR="2987B1A8">
        <w:rPr>
          <w:rFonts w:ascii="Times New Roman" w:hAnsi="Times New Roman" w:eastAsia="Times New Roman" w:cs="Times New Roman"/>
          <w:b w:val="0"/>
          <w:bCs w:val="0"/>
          <w:i w:val="0"/>
          <w:iCs w:val="0"/>
          <w:sz w:val="24"/>
          <w:szCs w:val="24"/>
        </w:rPr>
        <w:t>anterior como posterior</w:t>
      </w:r>
      <w:r w:rsidRPr="322B5384" w:rsidR="71854A5A">
        <w:rPr>
          <w:rFonts w:ascii="Times New Roman" w:hAnsi="Times New Roman" w:eastAsia="Times New Roman" w:cs="Times New Roman"/>
          <w:b w:val="0"/>
          <w:bCs w:val="0"/>
          <w:i w:val="0"/>
          <w:iCs w:val="0"/>
          <w:sz w:val="24"/>
          <w:szCs w:val="24"/>
        </w:rPr>
        <w:t xml:space="preserve"> Alexander, et, al(2015).</w:t>
      </w:r>
    </w:p>
    <w:p w:rsidR="53BB72B5" w:rsidP="322B5384" w:rsidRDefault="53BB72B5" w14:paraId="7A11BDD6" w14:textId="4B130A58">
      <w:pPr>
        <w:pStyle w:val="Normal"/>
        <w:jc w:val="both"/>
        <w:rPr>
          <w:rFonts w:ascii="Times New Roman" w:hAnsi="Times New Roman" w:eastAsia="Times New Roman" w:cs="Times New Roman"/>
          <w:b w:val="1"/>
          <w:bCs w:val="1"/>
          <w:i w:val="0"/>
          <w:iCs w:val="0"/>
          <w:sz w:val="24"/>
          <w:szCs w:val="24"/>
        </w:rPr>
      </w:pPr>
      <w:r w:rsidRPr="322B5384" w:rsidR="71854A5A">
        <w:rPr>
          <w:rFonts w:ascii="Times New Roman" w:hAnsi="Times New Roman" w:eastAsia="Times New Roman" w:cs="Times New Roman"/>
          <w:b w:val="1"/>
          <w:bCs w:val="1"/>
          <w:i w:val="0"/>
          <w:iCs w:val="0"/>
          <w:sz w:val="24"/>
          <w:szCs w:val="24"/>
        </w:rPr>
        <w:t>Avance del caso:</w:t>
      </w:r>
    </w:p>
    <w:p w:rsidR="53BB72B5" w:rsidP="322B5384" w:rsidRDefault="53BB72B5" w14:paraId="5B6B2F25" w14:textId="5A694AC2">
      <w:pPr>
        <w:pStyle w:val="Normal"/>
        <w:jc w:val="both"/>
        <w:rPr>
          <w:rFonts w:ascii="Times New Roman" w:hAnsi="Times New Roman" w:eastAsia="Times New Roman" w:cs="Times New Roman"/>
          <w:b w:val="0"/>
          <w:bCs w:val="0"/>
          <w:sz w:val="24"/>
          <w:szCs w:val="24"/>
        </w:rPr>
      </w:pPr>
      <w:r w:rsidRPr="322B5384" w:rsidR="71854A5A">
        <w:rPr>
          <w:rFonts w:ascii="Times New Roman" w:hAnsi="Times New Roman" w:eastAsia="Times New Roman" w:cs="Times New Roman"/>
          <w:b w:val="0"/>
          <w:bCs w:val="0"/>
          <w:i w:val="0"/>
          <w:iCs w:val="0"/>
          <w:sz w:val="24"/>
          <w:szCs w:val="24"/>
        </w:rPr>
        <w:t xml:space="preserve">En el día 30 de marzo se realiza una nebulización en toda el </w:t>
      </w:r>
      <w:r w:rsidRPr="322B5384" w:rsidR="389FC7D9">
        <w:rPr>
          <w:rFonts w:ascii="Times New Roman" w:hAnsi="Times New Roman" w:eastAsia="Times New Roman" w:cs="Times New Roman"/>
          <w:b w:val="0"/>
          <w:bCs w:val="0"/>
          <w:i w:val="0"/>
          <w:iCs w:val="0"/>
          <w:sz w:val="24"/>
          <w:szCs w:val="24"/>
        </w:rPr>
        <w:t xml:space="preserve">área de prensa y las zonas tanto baja y alta de infestación, y </w:t>
      </w:r>
      <w:r w:rsidRPr="322B5384" w:rsidR="2AA1CB7C">
        <w:rPr>
          <w:rFonts w:ascii="Times New Roman" w:hAnsi="Times New Roman" w:eastAsia="Times New Roman" w:cs="Times New Roman"/>
          <w:b w:val="0"/>
          <w:bCs w:val="0"/>
          <w:i w:val="0"/>
          <w:iCs w:val="0"/>
          <w:sz w:val="24"/>
          <w:szCs w:val="24"/>
        </w:rPr>
        <w:t>además</w:t>
      </w:r>
      <w:r w:rsidRPr="322B5384" w:rsidR="389FC7D9">
        <w:rPr>
          <w:rFonts w:ascii="Times New Roman" w:hAnsi="Times New Roman" w:eastAsia="Times New Roman" w:cs="Times New Roman"/>
          <w:b w:val="0"/>
          <w:bCs w:val="0"/>
          <w:i w:val="0"/>
          <w:iCs w:val="0"/>
          <w:sz w:val="24"/>
          <w:szCs w:val="24"/>
        </w:rPr>
        <w:t xml:space="preserve"> de esto el viernes 31 el grup</w:t>
      </w:r>
      <w:r w:rsidRPr="322B5384" w:rsidR="32BD6397">
        <w:rPr>
          <w:rFonts w:ascii="Times New Roman" w:hAnsi="Times New Roman" w:eastAsia="Times New Roman" w:cs="Times New Roman"/>
          <w:b w:val="0"/>
          <w:bCs w:val="0"/>
          <w:i w:val="0"/>
          <w:iCs w:val="0"/>
          <w:sz w:val="24"/>
          <w:szCs w:val="24"/>
        </w:rPr>
        <w:t>o de conservación realiza una desinsectación</w:t>
      </w:r>
      <w:r w:rsidRPr="322B5384" w:rsidR="29EC0110">
        <w:rPr>
          <w:rFonts w:ascii="Times New Roman" w:hAnsi="Times New Roman" w:eastAsia="Times New Roman" w:cs="Times New Roman"/>
          <w:b w:val="0"/>
          <w:bCs w:val="0"/>
          <w:i w:val="0"/>
          <w:iCs w:val="0"/>
          <w:sz w:val="24"/>
          <w:szCs w:val="24"/>
        </w:rPr>
        <w:t xml:space="preserve"> en las zonas críticas, para evaluar el progreso los </w:t>
      </w:r>
      <w:r w:rsidRPr="322B5384" w:rsidR="6B7FE486">
        <w:rPr>
          <w:rFonts w:ascii="Times New Roman" w:hAnsi="Times New Roman" w:eastAsia="Times New Roman" w:cs="Times New Roman"/>
          <w:b w:val="0"/>
          <w:bCs w:val="0"/>
          <w:i w:val="0"/>
          <w:iCs w:val="0"/>
          <w:sz w:val="24"/>
          <w:szCs w:val="24"/>
        </w:rPr>
        <w:t>días</w:t>
      </w:r>
      <w:r w:rsidRPr="322B5384" w:rsidR="29EC0110">
        <w:rPr>
          <w:rFonts w:ascii="Times New Roman" w:hAnsi="Times New Roman" w:eastAsia="Times New Roman" w:cs="Times New Roman"/>
          <w:b w:val="0"/>
          <w:bCs w:val="0"/>
          <w:i w:val="0"/>
          <w:iCs w:val="0"/>
          <w:sz w:val="24"/>
          <w:szCs w:val="24"/>
        </w:rPr>
        <w:t xml:space="preserve"> 3,4 y 5 de abril se inspeccio</w:t>
      </w:r>
      <w:r w:rsidRPr="322B5384" w:rsidR="0C2D71EE">
        <w:rPr>
          <w:rFonts w:ascii="Times New Roman" w:hAnsi="Times New Roman" w:eastAsia="Times New Roman" w:cs="Times New Roman"/>
          <w:b w:val="0"/>
          <w:bCs w:val="0"/>
          <w:i w:val="0"/>
          <w:iCs w:val="0"/>
          <w:sz w:val="24"/>
          <w:szCs w:val="24"/>
        </w:rPr>
        <w:t>na el progreso de las distintas zonas y la disminución de la zona critica</w:t>
      </w:r>
      <w:r w:rsidRPr="322B5384" w:rsidR="3A16F4C7">
        <w:rPr>
          <w:rFonts w:ascii="Times New Roman" w:hAnsi="Times New Roman" w:eastAsia="Times New Roman" w:cs="Times New Roman"/>
          <w:b w:val="0"/>
          <w:bCs w:val="0"/>
          <w:sz w:val="24"/>
          <w:szCs w:val="24"/>
        </w:rPr>
        <w:t xml:space="preserve">  se observó un porcentaje aproximado de 30% del área de Fascículos, en la zona de baja presencia 1 con un </w:t>
      </w:r>
      <w:r w:rsidRPr="322B5384" w:rsidR="4146C274">
        <w:rPr>
          <w:rFonts w:ascii="Times New Roman" w:hAnsi="Times New Roman" w:eastAsia="Times New Roman" w:cs="Times New Roman"/>
          <w:b w:val="0"/>
          <w:bCs w:val="0"/>
          <w:sz w:val="24"/>
          <w:szCs w:val="24"/>
        </w:rPr>
        <w:t>presento un porcentaje de infestación del 1</w:t>
      </w:r>
      <w:r w:rsidRPr="322B5384" w:rsidR="3A16F4C7">
        <w:rPr>
          <w:rFonts w:ascii="Times New Roman" w:hAnsi="Times New Roman" w:eastAsia="Times New Roman" w:cs="Times New Roman"/>
          <w:b w:val="0"/>
          <w:bCs w:val="0"/>
          <w:sz w:val="24"/>
          <w:szCs w:val="24"/>
        </w:rPr>
        <w:t xml:space="preserve">0%, en la zona de baja presencia 2 </w:t>
      </w:r>
      <w:r w:rsidRPr="322B5384" w:rsidR="7512A98F">
        <w:rPr>
          <w:rFonts w:ascii="Times New Roman" w:hAnsi="Times New Roman" w:eastAsia="Times New Roman" w:cs="Times New Roman"/>
          <w:b w:val="0"/>
          <w:bCs w:val="0"/>
          <w:sz w:val="24"/>
          <w:szCs w:val="24"/>
        </w:rPr>
        <w:t xml:space="preserve">tuvo </w:t>
      </w:r>
      <w:r w:rsidRPr="322B5384" w:rsidR="3A16F4C7">
        <w:rPr>
          <w:rFonts w:ascii="Times New Roman" w:hAnsi="Times New Roman" w:eastAsia="Times New Roman" w:cs="Times New Roman"/>
          <w:b w:val="0"/>
          <w:bCs w:val="0"/>
          <w:sz w:val="24"/>
          <w:szCs w:val="24"/>
        </w:rPr>
        <w:t xml:space="preserve">porcentaje </w:t>
      </w:r>
      <w:r w:rsidRPr="322B5384" w:rsidR="764B1374">
        <w:rPr>
          <w:rFonts w:ascii="Times New Roman" w:hAnsi="Times New Roman" w:eastAsia="Times New Roman" w:cs="Times New Roman"/>
          <w:b w:val="0"/>
          <w:bCs w:val="0"/>
          <w:sz w:val="24"/>
          <w:szCs w:val="24"/>
        </w:rPr>
        <w:t>aproximado del 2</w:t>
      </w:r>
      <w:r w:rsidRPr="322B5384" w:rsidR="3A16F4C7">
        <w:rPr>
          <w:rFonts w:ascii="Times New Roman" w:hAnsi="Times New Roman" w:eastAsia="Times New Roman" w:cs="Times New Roman"/>
          <w:b w:val="0"/>
          <w:bCs w:val="0"/>
          <w:sz w:val="24"/>
          <w:szCs w:val="24"/>
        </w:rPr>
        <w:t>% únicamente en la pared que colinda con la zona critica donde no se encuentran estantes ya que está ubicado por la parte de la escalera para el ingreso del mezanine, Finalmente la Zona de baja presencia 3 el porcentaje fue de 0%,</w:t>
      </w:r>
      <w:r w:rsidRPr="322B5384" w:rsidR="54651C28">
        <w:rPr>
          <w:rFonts w:ascii="Times New Roman" w:hAnsi="Times New Roman" w:eastAsia="Times New Roman" w:cs="Times New Roman"/>
          <w:b w:val="0"/>
          <w:bCs w:val="0"/>
          <w:sz w:val="24"/>
          <w:szCs w:val="24"/>
        </w:rPr>
        <w:t xml:space="preserve"> con esto se concluye que el proceso realizado fue eficiente en un 70% aproximadamente, sin embargo debe </w:t>
      </w:r>
      <w:r w:rsidRPr="322B5384" w:rsidR="3CC621A8">
        <w:rPr>
          <w:rFonts w:ascii="Times New Roman" w:hAnsi="Times New Roman" w:eastAsia="Times New Roman" w:cs="Times New Roman"/>
          <w:b w:val="0"/>
          <w:bCs w:val="0"/>
          <w:sz w:val="24"/>
          <w:szCs w:val="24"/>
        </w:rPr>
        <w:t>realizarse</w:t>
      </w:r>
      <w:r w:rsidRPr="322B5384" w:rsidR="54651C28">
        <w:rPr>
          <w:rFonts w:ascii="Times New Roman" w:hAnsi="Times New Roman" w:eastAsia="Times New Roman" w:cs="Times New Roman"/>
          <w:b w:val="0"/>
          <w:bCs w:val="0"/>
          <w:sz w:val="24"/>
          <w:szCs w:val="24"/>
        </w:rPr>
        <w:t xml:space="preserve"> un monitoreo contin</w:t>
      </w:r>
      <w:r w:rsidRPr="322B5384" w:rsidR="1F52FC00">
        <w:rPr>
          <w:rFonts w:ascii="Times New Roman" w:hAnsi="Times New Roman" w:eastAsia="Times New Roman" w:cs="Times New Roman"/>
          <w:b w:val="0"/>
          <w:bCs w:val="0"/>
          <w:sz w:val="24"/>
          <w:szCs w:val="24"/>
        </w:rPr>
        <w:t xml:space="preserve">uo para evaluar el progreso y </w:t>
      </w:r>
      <w:r w:rsidRPr="322B5384" w:rsidR="5A8FCEB6">
        <w:rPr>
          <w:rFonts w:ascii="Times New Roman" w:hAnsi="Times New Roman" w:eastAsia="Times New Roman" w:cs="Times New Roman"/>
          <w:b w:val="0"/>
          <w:bCs w:val="0"/>
          <w:sz w:val="24"/>
          <w:szCs w:val="24"/>
        </w:rPr>
        <w:t>además</w:t>
      </w:r>
      <w:r w:rsidRPr="322B5384" w:rsidR="1F52FC00">
        <w:rPr>
          <w:rFonts w:ascii="Times New Roman" w:hAnsi="Times New Roman" w:eastAsia="Times New Roman" w:cs="Times New Roman"/>
          <w:b w:val="0"/>
          <w:bCs w:val="0"/>
          <w:sz w:val="24"/>
          <w:szCs w:val="24"/>
        </w:rPr>
        <w:t xml:space="preserve"> de esto para definir acciones </w:t>
      </w:r>
      <w:r w:rsidRPr="322B5384" w:rsidR="2E3EF673">
        <w:rPr>
          <w:rFonts w:ascii="Times New Roman" w:hAnsi="Times New Roman" w:eastAsia="Times New Roman" w:cs="Times New Roman"/>
          <w:b w:val="0"/>
          <w:bCs w:val="0"/>
          <w:sz w:val="24"/>
          <w:szCs w:val="24"/>
        </w:rPr>
        <w:t>según el estado de los muros.</w:t>
      </w:r>
    </w:p>
    <w:p w:rsidR="53BB72B5" w:rsidP="322B5384" w:rsidRDefault="53BB72B5" w14:paraId="7E38446D" w14:textId="5EC55DA3">
      <w:pPr>
        <w:pStyle w:val="Normal"/>
        <w:jc w:val="both"/>
        <w:rPr>
          <w:rFonts w:ascii="Times New Roman" w:hAnsi="Times New Roman" w:eastAsia="Times New Roman" w:cs="Times New Roman"/>
          <w:sz w:val="24"/>
          <w:szCs w:val="24"/>
        </w:rPr>
      </w:pPr>
      <w:r>
        <w:rPr>
          <w:noProof/>
        </w:rPr>
        <mc:AlternateContent xmlns:mc="http://schemas.openxmlformats.org/markup-compatibility/2006">
          <mc:Choice xmlns:mc="http://schemas.openxmlformats.org/markup-compatibility/2006" Requires="wpg">
            <w:drawing xmlns:w="http://schemas.openxmlformats.org/wordprocessingml/2006/main">
              <wp:inline xmlns:wp="http://schemas.openxmlformats.org/drawingml/2006/wordprocessingDrawing" xmlns:wp14="http://schemas.microsoft.com/office/word/2010/wordprocessingDrawing" distT="0" distB="0" distL="0" distR="0" wp14:anchorId="6DF5CF37" wp14:editId="66F36156">
                <wp:extent xmlns:wp="http://schemas.openxmlformats.org/drawingml/2006/wordprocessingDrawing" cx="5842000" cy="2181225"/>
                <wp:effectExtent xmlns:wp="http://schemas.openxmlformats.org/drawingml/2006/wordprocessingDrawing" l="19050" t="19050" r="25400" b="28575"/>
                <wp:docPr xmlns:wp="http://schemas.openxmlformats.org/drawingml/2006/wordprocessingDrawing" id="555204754" name="Group 15"/>
                <wp:cNvGraphicFramePr xmlns:wp="http://schemas.openxmlformats.org/drawingml/2006/wordprocessingDrawing"/>
                <a:graphic xmlns:a="http://schemas.openxmlformats.org/drawingml/2006/main">
                  <a:graphicData uri="http://schemas.microsoft.com/office/word/2010/wordprocessingGroup">
                    <wpg:wgp xmlns:wpg="http://schemas.microsoft.com/office/word/2010/wordprocessingGroup">
                      <wpg:cNvGrpSpPr/>
                      <wpg:grpSpPr>
                        <a:xfrm>
                          <a:off x="0" y="0"/>
                          <a:ext cx="5842000" cy="2181225"/>
                          <a:chOff x="0" y="0"/>
                          <a:chExt cx="5842000" cy="2181225"/>
                        </a:xfrm>
                      </wpg:grpSpPr>
                      <pic:pic xmlns:pic="http://schemas.openxmlformats.org/drawingml/2006/picture">
                        <pic:nvPicPr>
                          <pic:cNvPr id="1" name="Picture 1"/>
                          <pic:cNvPicPr>
                            <a:picLocks noChangeAspect="1"/>
                          </pic:cNvPicPr>
                        </pic:nvPicPr>
                        <pic:blipFill>
                          <a:blip xmlns:r="http://schemas.openxmlformats.org/officeDocument/2006/relationships" r:embed="rId967137993"/>
                          <a:stretch>
                            <a:fillRect/>
                          </a:stretch>
                        </pic:blipFill>
                        <pic:spPr>
                          <a:xfrm>
                            <a:off x="3175" y="0"/>
                            <a:ext cx="2908299" cy="2181224"/>
                          </a:xfrm>
                          <a:prstGeom prst="rect">
                            <a:avLst/>
                          </a:prstGeom>
                        </pic:spPr>
                      </pic:pic>
                      <pic:pic xmlns:pic="http://schemas.openxmlformats.org/drawingml/2006/picture">
                        <pic:nvPicPr>
                          <pic:cNvPr id="2" name="Picture 2"/>
                          <pic:cNvPicPr>
                            <a:picLocks noChangeAspect="1"/>
                          </pic:cNvPicPr>
                        </pic:nvPicPr>
                        <pic:blipFill>
                          <a:blip xmlns:r="http://schemas.openxmlformats.org/officeDocument/2006/relationships" r:embed="rId946529294"/>
                          <a:stretch>
                            <a:fillRect/>
                          </a:stretch>
                        </pic:blipFill>
                        <pic:spPr>
                          <a:xfrm>
                            <a:off x="2911474" y="0"/>
                            <a:ext cx="2908300" cy="2181225"/>
                          </a:xfrm>
                          <a:prstGeom prst="rect">
                            <a:avLst/>
                          </a:prstGeom>
                        </pic:spPr>
                      </pic:pic>
                      <wps:wsp xmlns:wps="http://schemas.microsoft.com/office/word/2010/wordprocessingShape">
                        <wps:cNvPr id="3" name="Straight Arrow Connector 3"/>
                        <wps:cNvCnPr/>
                        <wps:spPr>
                          <a:xfrm rot="5400000" flipV="1">
                            <a:off x="-370681" y="1064419"/>
                            <a:ext cx="2143125" cy="14288"/>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4" name="Straight Arrow Connector 4"/>
                        <wps:cNvCnPr/>
                        <wps:spPr>
                          <a:xfrm rot="5400000" flipV="1">
                            <a:off x="381000" y="1066800"/>
                            <a:ext cx="2143125" cy="9525"/>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5" name="Straight Arrow Connector 5"/>
                        <wps:cNvCnPr/>
                        <wps:spPr>
                          <a:xfrm rot="5400000" flipV="1">
                            <a:off x="1076325" y="1066800"/>
                            <a:ext cx="2143125" cy="9525"/>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6" name="Straight Arrow Connector 6"/>
                        <wps:cNvCnPr/>
                        <wps:spPr>
                          <a:xfrm flipV="1">
                            <a:off x="3175" y="533400"/>
                            <a:ext cx="2895600" cy="4762"/>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7" name="Straight Arrow Connector 7"/>
                        <wps:cNvCnPr/>
                        <wps:spPr>
                          <a:xfrm flipV="1">
                            <a:off x="15874" y="1738313"/>
                            <a:ext cx="2895600" cy="4762"/>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8" name="Straight Arrow Connector 8"/>
                        <wps:cNvCnPr/>
                        <wps:spPr>
                          <a:xfrm flipV="1">
                            <a:off x="0" y="1195388"/>
                            <a:ext cx="2895600" cy="4762"/>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9" name="Straight Arrow Connector 9"/>
                        <wps:cNvCnPr/>
                        <wps:spPr>
                          <a:xfrm>
                            <a:off x="2911474" y="533400"/>
                            <a:ext cx="2930526" cy="280988"/>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0" name="Straight Arrow Connector 10"/>
                        <wps:cNvCnPr/>
                        <wps:spPr>
                          <a:xfrm rot="5400000" flipV="1">
                            <a:off x="2486025" y="1073150"/>
                            <a:ext cx="2162175" cy="15876"/>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1" name="Straight Arrow Connector 11"/>
                        <wps:cNvCnPr/>
                        <wps:spPr>
                          <a:xfrm rot="5400000" flipV="1">
                            <a:off x="3457574" y="1092199"/>
                            <a:ext cx="2162175" cy="15876"/>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2" name="Straight Arrow Connector 12"/>
                        <wps:cNvCnPr/>
                        <wps:spPr>
                          <a:xfrm rot="5400000" flipV="1">
                            <a:off x="4276724" y="1092199"/>
                            <a:ext cx="2162175" cy="15876"/>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3" name="Straight Arrow Connector 13"/>
                        <wps:cNvCnPr/>
                        <wps:spPr>
                          <a:xfrm flipV="1">
                            <a:off x="2932112" y="1200150"/>
                            <a:ext cx="2867025" cy="9525"/>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s:wsp xmlns:wps="http://schemas.microsoft.com/office/word/2010/wordprocessingShape">
                        <wps:cNvPr id="14" name="Straight Arrow Connector 14"/>
                        <wps:cNvCnPr/>
                        <wps:spPr>
                          <a:xfrm flipV="1">
                            <a:off x="2911474" y="1600200"/>
                            <a:ext cx="2921001" cy="152400"/>
                          </a:xfrm>
                          <a:prstGeom prst="straightConnector1">
                            <a:avLst/>
                          </a:prstGeom>
                          <a:ln w="28575">
                            <a:solidFill>
                              <a:srgbClr val="FF0000"/>
                            </a:solidFill>
                          </a:ln>
                        </wps:spPr>
                        <wps:style>
                          <a:lnRef idx="1">
                            <a:schemeClr val="accent1"/>
                          </a:lnRef>
                          <a:fillRef idx="0">
                            <a:schemeClr val="accent1"/>
                          </a:fillRef>
                          <a:effectRef idx="0">
                            <a:scrgbClr r="0" g="0" b="0"/>
                          </a:effectRef>
                          <a:fontRef idx="minor">
                            <a:schemeClr val="tx1"/>
                          </a:fontRef>
                        </wps:style>
                        <wps:bodyPr/>
                      </wps:wsp>
                    </wpg:wgp>
                  </a:graphicData>
                </a:graphic>
              </wp:inline>
            </w:drawing>
          </mc:Choice>
          <mc:Fallback xmlns:mc="http://schemas.openxmlformats.org/markup-compatibility/2006"/>
        </mc:AlternateContent>
      </w:r>
    </w:p>
    <w:p w:rsidR="53BB72B5" w:rsidP="322B5384" w:rsidRDefault="53BB72B5" w14:paraId="742A3AB3" w14:textId="43CF5037">
      <w:pPr>
        <w:pStyle w:val="Normal"/>
        <w:jc w:val="both"/>
        <w:rPr>
          <w:rFonts w:ascii="Times New Roman" w:hAnsi="Times New Roman" w:eastAsia="Times New Roman" w:cs="Times New Roman"/>
          <w:b w:val="0"/>
          <w:bCs w:val="0"/>
          <w:sz w:val="24"/>
          <w:szCs w:val="24"/>
        </w:rPr>
      </w:pPr>
      <w:r w:rsidRPr="322B5384" w:rsidR="1E2A419F">
        <w:rPr>
          <w:rFonts w:ascii="Times New Roman" w:hAnsi="Times New Roman" w:eastAsia="Times New Roman" w:cs="Times New Roman"/>
          <w:b w:val="1"/>
          <w:bCs w:val="1"/>
          <w:sz w:val="24"/>
          <w:szCs w:val="24"/>
        </w:rPr>
        <w:t xml:space="preserve">Figura 5. </w:t>
      </w:r>
      <w:r w:rsidRPr="322B5384" w:rsidR="1E2A419F">
        <w:rPr>
          <w:rFonts w:ascii="Times New Roman" w:hAnsi="Times New Roman" w:eastAsia="Times New Roman" w:cs="Times New Roman"/>
          <w:b w:val="0"/>
          <w:bCs w:val="0"/>
          <w:sz w:val="24"/>
          <w:szCs w:val="24"/>
        </w:rPr>
        <w:t xml:space="preserve">Cuadrantes para </w:t>
      </w:r>
      <w:r w:rsidRPr="322B5384" w:rsidR="1E2A419F">
        <w:rPr>
          <w:rFonts w:ascii="Times New Roman" w:hAnsi="Times New Roman" w:eastAsia="Times New Roman" w:cs="Times New Roman"/>
          <w:b w:val="0"/>
          <w:bCs w:val="0"/>
          <w:sz w:val="24"/>
          <w:szCs w:val="24"/>
        </w:rPr>
        <w:t>identificación</w:t>
      </w:r>
      <w:r w:rsidRPr="322B5384" w:rsidR="1E2A419F">
        <w:rPr>
          <w:rFonts w:ascii="Times New Roman" w:hAnsi="Times New Roman" w:eastAsia="Times New Roman" w:cs="Times New Roman"/>
          <w:b w:val="0"/>
          <w:bCs w:val="0"/>
          <w:sz w:val="24"/>
          <w:szCs w:val="24"/>
        </w:rPr>
        <w:t xml:space="preserve"> de nivel de infestación de la plaga en los muros del área de prensa</w:t>
      </w:r>
    </w:p>
    <w:p w:rsidR="53BB72B5" w:rsidP="322B5384" w:rsidRDefault="53BB72B5" w14:paraId="47ECA092" w14:textId="385D9FB1">
      <w:pPr>
        <w:pStyle w:val="Normal"/>
        <w:jc w:val="both"/>
        <w:rPr>
          <w:rFonts w:ascii="Times New Roman" w:hAnsi="Times New Roman" w:eastAsia="Times New Roman" w:cs="Times New Roman"/>
          <w:b w:val="0"/>
          <w:bCs w:val="0"/>
          <w:sz w:val="24"/>
          <w:szCs w:val="24"/>
        </w:rPr>
      </w:pPr>
      <w:r w:rsidRPr="322B5384" w:rsidR="2E3EF673">
        <w:rPr>
          <w:rFonts w:ascii="Times New Roman" w:hAnsi="Times New Roman" w:eastAsia="Times New Roman" w:cs="Times New Roman"/>
          <w:b w:val="0"/>
          <w:bCs w:val="0"/>
          <w:sz w:val="24"/>
          <w:szCs w:val="24"/>
        </w:rPr>
        <w:t>Como evidencia</w:t>
      </w:r>
      <w:r w:rsidRPr="322B5384" w:rsidR="0A7C2095">
        <w:rPr>
          <w:rFonts w:ascii="Times New Roman" w:hAnsi="Times New Roman" w:eastAsia="Times New Roman" w:cs="Times New Roman"/>
          <w:b w:val="0"/>
          <w:bCs w:val="0"/>
          <w:sz w:val="24"/>
          <w:szCs w:val="24"/>
        </w:rPr>
        <w:t xml:space="preserve"> en la Figura 5</w:t>
      </w:r>
      <w:r w:rsidRPr="322B5384" w:rsidR="2E3EF673">
        <w:rPr>
          <w:rFonts w:ascii="Times New Roman" w:hAnsi="Times New Roman" w:eastAsia="Times New Roman" w:cs="Times New Roman"/>
          <w:b w:val="0"/>
          <w:bCs w:val="0"/>
          <w:sz w:val="24"/>
          <w:szCs w:val="24"/>
        </w:rPr>
        <w:t xml:space="preserve"> para definir la cobertura tanto en la inspecci</w:t>
      </w:r>
      <w:r w:rsidRPr="322B5384" w:rsidR="31015924">
        <w:rPr>
          <w:rFonts w:ascii="Times New Roman" w:hAnsi="Times New Roman" w:eastAsia="Times New Roman" w:cs="Times New Roman"/>
          <w:b w:val="0"/>
          <w:bCs w:val="0"/>
          <w:sz w:val="24"/>
          <w:szCs w:val="24"/>
        </w:rPr>
        <w:t>ón pretratamiento y postratamiento con</w:t>
      </w:r>
      <w:r w:rsidRPr="322B5384" w:rsidR="77436F28">
        <w:rPr>
          <w:rFonts w:ascii="Times New Roman" w:hAnsi="Times New Roman" w:eastAsia="Times New Roman" w:cs="Times New Roman"/>
          <w:b w:val="0"/>
          <w:bCs w:val="0"/>
          <w:sz w:val="24"/>
          <w:szCs w:val="24"/>
        </w:rPr>
        <w:t xml:space="preserve"> el conteo de 16 cuadrantes por muro, con </w:t>
      </w:r>
      <w:r w:rsidRPr="322B5384" w:rsidR="66F6D57A">
        <w:rPr>
          <w:rFonts w:ascii="Times New Roman" w:hAnsi="Times New Roman" w:eastAsia="Times New Roman" w:cs="Times New Roman"/>
          <w:b w:val="0"/>
          <w:bCs w:val="0"/>
          <w:sz w:val="24"/>
          <w:szCs w:val="24"/>
        </w:rPr>
        <w:t xml:space="preserve">esto 4/16 es en porcentaje 80% de cobertura como es en total el nivel de infestación en toda el área de prensa antes del tratamiento y en el después se tiene un porcentaje aproximado de 30% después del tratamiento en toda el área de prensa. </w:t>
      </w:r>
    </w:p>
    <w:p w:rsidR="53BB72B5" w:rsidP="322B5384" w:rsidRDefault="53BB72B5" w14:paraId="28E86ED7" w14:textId="39817029">
      <w:pPr>
        <w:pStyle w:val="Normal"/>
        <w:jc w:val="both"/>
        <w:rPr>
          <w:rFonts w:ascii="Times New Roman" w:hAnsi="Times New Roman" w:eastAsia="Times New Roman" w:cs="Times New Roman"/>
          <w:b w:val="0"/>
          <w:bCs w:val="0"/>
          <w:sz w:val="24"/>
          <w:szCs w:val="24"/>
        </w:rPr>
      </w:pPr>
      <w:r w:rsidRPr="322B5384" w:rsidR="53BB72B5">
        <w:rPr>
          <w:rFonts w:ascii="Times New Roman" w:hAnsi="Times New Roman" w:eastAsia="Times New Roman" w:cs="Times New Roman"/>
          <w:b w:val="1"/>
          <w:bCs w:val="1"/>
          <w:sz w:val="24"/>
          <w:szCs w:val="24"/>
        </w:rPr>
        <w:t xml:space="preserve">Referencias </w:t>
      </w:r>
      <w:r w:rsidRPr="322B5384" w:rsidR="7CED5FA0">
        <w:rPr>
          <w:rFonts w:ascii="Times New Roman" w:hAnsi="Times New Roman" w:eastAsia="Times New Roman" w:cs="Times New Roman"/>
          <w:b w:val="1"/>
          <w:bCs w:val="1"/>
          <w:sz w:val="24"/>
          <w:szCs w:val="24"/>
        </w:rPr>
        <w:t>bibliográficas</w:t>
      </w:r>
      <w:r w:rsidRPr="322B5384" w:rsidR="53BB72B5">
        <w:rPr>
          <w:rFonts w:ascii="Times New Roman" w:hAnsi="Times New Roman" w:eastAsia="Times New Roman" w:cs="Times New Roman"/>
          <w:b w:val="1"/>
          <w:bCs w:val="1"/>
          <w:sz w:val="24"/>
          <w:szCs w:val="24"/>
        </w:rPr>
        <w:t>:</w:t>
      </w:r>
      <w:r w:rsidRPr="322B5384" w:rsidR="53BB72B5">
        <w:rPr>
          <w:rFonts w:ascii="Times New Roman" w:hAnsi="Times New Roman" w:eastAsia="Times New Roman" w:cs="Times New Roman"/>
          <w:b w:val="0"/>
          <w:bCs w:val="0"/>
          <w:sz w:val="24"/>
          <w:szCs w:val="24"/>
        </w:rPr>
        <w:t xml:space="preserve"> </w:t>
      </w:r>
    </w:p>
    <w:p w:rsidR="53BB72B5" w:rsidP="322B5384" w:rsidRDefault="53BB72B5" w14:paraId="19A8DFEC" w14:textId="5A57EFED">
      <w:pPr>
        <w:pStyle w:val="Normal"/>
        <w:jc w:val="both"/>
        <w:rPr>
          <w:rFonts w:ascii="Times New Roman" w:hAnsi="Times New Roman" w:eastAsia="Times New Roman" w:cs="Times New Roman"/>
          <w:noProof w:val="0"/>
          <w:sz w:val="24"/>
          <w:szCs w:val="24"/>
          <w:lang w:val="es-CO"/>
        </w:rPr>
      </w:pPr>
      <w:r w:rsidRPr="322B5384" w:rsidR="53BB72B5">
        <w:rPr>
          <w:rFonts w:ascii="Times New Roman" w:hAnsi="Times New Roman" w:eastAsia="Times New Roman" w:cs="Times New Roman"/>
          <w:b w:val="0"/>
          <w:bCs w:val="0"/>
          <w:sz w:val="24"/>
          <w:szCs w:val="24"/>
        </w:rPr>
        <w:t xml:space="preserve">Alexander, K., Ribera, I., &amp; </w:t>
      </w:r>
      <w:r w:rsidRPr="322B5384" w:rsidR="53BB72B5">
        <w:rPr>
          <w:rFonts w:ascii="Times New Roman" w:hAnsi="Times New Roman" w:eastAsia="Times New Roman" w:cs="Times New Roman"/>
          <w:b w:val="0"/>
          <w:bCs w:val="0"/>
          <w:sz w:val="24"/>
          <w:szCs w:val="24"/>
        </w:rPr>
        <w:t>Melic</w:t>
      </w:r>
      <w:r w:rsidRPr="322B5384" w:rsidR="53BB72B5">
        <w:rPr>
          <w:rFonts w:ascii="Times New Roman" w:hAnsi="Times New Roman" w:eastAsia="Times New Roman" w:cs="Times New Roman"/>
          <w:b w:val="0"/>
          <w:bCs w:val="0"/>
          <w:sz w:val="24"/>
          <w:szCs w:val="24"/>
        </w:rPr>
        <w:t xml:space="preserve">, A. (2015). Orden </w:t>
      </w:r>
      <w:r w:rsidRPr="322B5384" w:rsidR="53BB72B5">
        <w:rPr>
          <w:rFonts w:ascii="Times New Roman" w:hAnsi="Times New Roman" w:eastAsia="Times New Roman" w:cs="Times New Roman"/>
          <w:b w:val="0"/>
          <w:bCs w:val="0"/>
          <w:sz w:val="24"/>
          <w:szCs w:val="24"/>
        </w:rPr>
        <w:t>Psocoptera</w:t>
      </w:r>
      <w:r w:rsidRPr="322B5384" w:rsidR="53BB72B5">
        <w:rPr>
          <w:rFonts w:ascii="Times New Roman" w:hAnsi="Times New Roman" w:eastAsia="Times New Roman" w:cs="Times New Roman"/>
          <w:b w:val="0"/>
          <w:bCs w:val="0"/>
          <w:sz w:val="24"/>
          <w:szCs w:val="24"/>
        </w:rPr>
        <w:t>. Revista IDE@-</w:t>
      </w:r>
      <w:r w:rsidRPr="322B5384" w:rsidR="53BB72B5">
        <w:rPr>
          <w:rFonts w:ascii="Times New Roman" w:hAnsi="Times New Roman" w:eastAsia="Times New Roman" w:cs="Times New Roman"/>
          <w:b w:val="0"/>
          <w:bCs w:val="0"/>
          <w:sz w:val="24"/>
          <w:szCs w:val="24"/>
        </w:rPr>
        <w:t>SEA,(</w:t>
      </w:r>
      <w:r w:rsidRPr="322B5384" w:rsidR="53BB72B5">
        <w:rPr>
          <w:rFonts w:ascii="Times New Roman" w:hAnsi="Times New Roman" w:eastAsia="Times New Roman" w:cs="Times New Roman"/>
          <w:b w:val="0"/>
          <w:bCs w:val="0"/>
          <w:sz w:val="24"/>
          <w:szCs w:val="24"/>
        </w:rPr>
        <w:t>50), 1-13.</w:t>
      </w:r>
      <w:r w:rsidRPr="322B5384" w:rsidR="2AA7AB4D">
        <w:rPr>
          <w:rFonts w:ascii="Times New Roman" w:hAnsi="Times New Roman" w:eastAsia="Times New Roman" w:cs="Times New Roman"/>
          <w:noProof w:val="0"/>
          <w:sz w:val="24"/>
          <w:szCs w:val="24"/>
          <w:lang w:val="es-CO"/>
        </w:rPr>
        <w:t xml:space="preserve"> ISSN 2386-7183.</w:t>
      </w:r>
    </w:p>
    <w:p w:rsidR="2A0805CF" w:rsidP="322B5384" w:rsidRDefault="2A0805CF" w14:paraId="052CF482" w14:textId="2B198949">
      <w:pPr>
        <w:pStyle w:val="Normal"/>
        <w:jc w:val="both"/>
        <w:rPr>
          <w:rFonts w:ascii="Times New Roman" w:hAnsi="Times New Roman" w:eastAsia="Times New Roman" w:cs="Times New Roman"/>
          <w:noProof w:val="0"/>
          <w:sz w:val="24"/>
          <w:szCs w:val="24"/>
          <w:lang w:val="es-CO"/>
        </w:rPr>
      </w:pPr>
      <w:r w:rsidRPr="322B5384" w:rsidR="2A0805CF">
        <w:rPr>
          <w:rFonts w:ascii="Times New Roman" w:hAnsi="Times New Roman" w:eastAsia="Times New Roman" w:cs="Times New Roman"/>
          <w:noProof w:val="0"/>
          <w:sz w:val="24"/>
          <w:szCs w:val="24"/>
          <w:lang w:val="es-CO"/>
        </w:rPr>
        <w:t>Saenz</w:t>
      </w:r>
      <w:r w:rsidRPr="322B5384" w:rsidR="2A0805CF">
        <w:rPr>
          <w:rFonts w:ascii="Times New Roman" w:hAnsi="Times New Roman" w:eastAsia="Times New Roman" w:cs="Times New Roman"/>
          <w:noProof w:val="0"/>
          <w:sz w:val="24"/>
          <w:szCs w:val="24"/>
          <w:lang w:val="es-CO"/>
        </w:rPr>
        <w:t xml:space="preserve"> Manchola, O. F. (2016). Análisis cladístico de los grupos de especies del género </w:t>
      </w:r>
      <w:r w:rsidRPr="322B5384" w:rsidR="2A0805CF">
        <w:rPr>
          <w:rFonts w:ascii="Times New Roman" w:hAnsi="Times New Roman" w:eastAsia="Times New Roman" w:cs="Times New Roman"/>
          <w:noProof w:val="0"/>
          <w:sz w:val="24"/>
          <w:szCs w:val="24"/>
          <w:lang w:val="es-CO"/>
        </w:rPr>
        <w:t>Lachesilla</w:t>
      </w:r>
      <w:r w:rsidRPr="322B5384" w:rsidR="2A0805CF">
        <w:rPr>
          <w:rFonts w:ascii="Times New Roman" w:hAnsi="Times New Roman" w:eastAsia="Times New Roman" w:cs="Times New Roman"/>
          <w:noProof w:val="0"/>
          <w:sz w:val="24"/>
          <w:szCs w:val="24"/>
          <w:lang w:val="es-CO"/>
        </w:rPr>
        <w:t xml:space="preserve"> </w:t>
      </w:r>
      <w:r w:rsidRPr="322B5384" w:rsidR="2A0805CF">
        <w:rPr>
          <w:rFonts w:ascii="Times New Roman" w:hAnsi="Times New Roman" w:eastAsia="Times New Roman" w:cs="Times New Roman"/>
          <w:noProof w:val="0"/>
          <w:sz w:val="24"/>
          <w:szCs w:val="24"/>
          <w:lang w:val="es-CO"/>
        </w:rPr>
        <w:t>Westwood</w:t>
      </w:r>
      <w:r w:rsidRPr="322B5384" w:rsidR="2A0805CF">
        <w:rPr>
          <w:rFonts w:ascii="Times New Roman" w:hAnsi="Times New Roman" w:eastAsia="Times New Roman" w:cs="Times New Roman"/>
          <w:noProof w:val="0"/>
          <w:sz w:val="24"/>
          <w:szCs w:val="24"/>
          <w:lang w:val="es-CO"/>
        </w:rPr>
        <w:t xml:space="preserve"> (</w:t>
      </w:r>
      <w:r w:rsidRPr="322B5384" w:rsidR="2A0805CF">
        <w:rPr>
          <w:rFonts w:ascii="Times New Roman" w:hAnsi="Times New Roman" w:eastAsia="Times New Roman" w:cs="Times New Roman"/>
          <w:noProof w:val="0"/>
          <w:sz w:val="24"/>
          <w:szCs w:val="24"/>
          <w:lang w:val="es-CO"/>
        </w:rPr>
        <w:t>Psocodea</w:t>
      </w:r>
      <w:r w:rsidRPr="322B5384" w:rsidR="2A0805CF">
        <w:rPr>
          <w:rFonts w:ascii="Times New Roman" w:hAnsi="Times New Roman" w:eastAsia="Times New Roman" w:cs="Times New Roman"/>
          <w:noProof w:val="0"/>
          <w:sz w:val="24"/>
          <w:szCs w:val="24"/>
          <w:lang w:val="es-CO"/>
        </w:rPr>
        <w:t xml:space="preserve">: </w:t>
      </w:r>
      <w:r w:rsidRPr="322B5384" w:rsidR="2A0805CF">
        <w:rPr>
          <w:rFonts w:ascii="Times New Roman" w:hAnsi="Times New Roman" w:eastAsia="Times New Roman" w:cs="Times New Roman"/>
          <w:noProof w:val="0"/>
          <w:sz w:val="24"/>
          <w:szCs w:val="24"/>
          <w:lang w:val="es-CO"/>
        </w:rPr>
        <w:t>Psocomorpha</w:t>
      </w:r>
      <w:r w:rsidRPr="322B5384" w:rsidR="2A0805CF">
        <w:rPr>
          <w:rFonts w:ascii="Times New Roman" w:hAnsi="Times New Roman" w:eastAsia="Times New Roman" w:cs="Times New Roman"/>
          <w:noProof w:val="0"/>
          <w:sz w:val="24"/>
          <w:szCs w:val="24"/>
          <w:lang w:val="es-CO"/>
        </w:rPr>
        <w:t xml:space="preserve">: </w:t>
      </w:r>
      <w:r w:rsidRPr="322B5384" w:rsidR="2A0805CF">
        <w:rPr>
          <w:rFonts w:ascii="Times New Roman" w:hAnsi="Times New Roman" w:eastAsia="Times New Roman" w:cs="Times New Roman"/>
          <w:noProof w:val="0"/>
          <w:sz w:val="24"/>
          <w:szCs w:val="24"/>
          <w:lang w:val="es-CO"/>
        </w:rPr>
        <w:t>Lachesillidae</w:t>
      </w:r>
      <w:r w:rsidRPr="322B5384" w:rsidR="2A0805CF">
        <w:rPr>
          <w:rFonts w:ascii="Times New Roman" w:hAnsi="Times New Roman" w:eastAsia="Times New Roman" w:cs="Times New Roman"/>
          <w:noProof w:val="0"/>
          <w:sz w:val="24"/>
          <w:szCs w:val="24"/>
          <w:lang w:val="es-CO"/>
        </w:rPr>
        <w:t>).</w:t>
      </w:r>
    </w:p>
    <w:p w:rsidR="0135183F" w:rsidP="322B5384" w:rsidRDefault="0135183F" w14:paraId="5551824A" w14:textId="3AABB198">
      <w:pPr>
        <w:pStyle w:val="Normal"/>
        <w:jc w:val="both"/>
        <w:rPr>
          <w:rFonts w:ascii="Times New Roman" w:hAnsi="Times New Roman" w:eastAsia="Times New Roman" w:cs="Times New Roman"/>
          <w:noProof w:val="0"/>
          <w:sz w:val="24"/>
          <w:szCs w:val="24"/>
          <w:lang w:val="es-CO"/>
        </w:rPr>
      </w:pPr>
      <w:r w:rsidRPr="322B5384" w:rsidR="0135183F">
        <w:rPr>
          <w:rFonts w:ascii="Times New Roman" w:hAnsi="Times New Roman" w:eastAsia="Times New Roman" w:cs="Times New Roman"/>
          <w:noProof w:val="0"/>
          <w:sz w:val="24"/>
          <w:szCs w:val="24"/>
          <w:lang w:val="es-CO"/>
        </w:rPr>
        <w:t>Yoshizawa</w:t>
      </w:r>
      <w:r w:rsidRPr="322B5384" w:rsidR="0135183F">
        <w:rPr>
          <w:rFonts w:ascii="Times New Roman" w:hAnsi="Times New Roman" w:eastAsia="Times New Roman" w:cs="Times New Roman"/>
          <w:noProof w:val="0"/>
          <w:sz w:val="24"/>
          <w:szCs w:val="24"/>
          <w:lang w:val="es-CO"/>
        </w:rPr>
        <w:t xml:space="preserve">, K., &amp; </w:t>
      </w:r>
      <w:r w:rsidRPr="322B5384" w:rsidR="0135183F">
        <w:rPr>
          <w:rFonts w:ascii="Times New Roman" w:hAnsi="Times New Roman" w:eastAsia="Times New Roman" w:cs="Times New Roman"/>
          <w:noProof w:val="0"/>
          <w:sz w:val="24"/>
          <w:szCs w:val="24"/>
          <w:lang w:val="es-CO"/>
        </w:rPr>
        <w:t>Lienhard</w:t>
      </w:r>
      <w:r w:rsidRPr="322B5384" w:rsidR="0135183F">
        <w:rPr>
          <w:rFonts w:ascii="Times New Roman" w:hAnsi="Times New Roman" w:eastAsia="Times New Roman" w:cs="Times New Roman"/>
          <w:noProof w:val="0"/>
          <w:sz w:val="24"/>
          <w:szCs w:val="24"/>
          <w:lang w:val="es-CO"/>
        </w:rPr>
        <w:t xml:space="preserve">, C. (2010). In </w:t>
      </w:r>
      <w:r w:rsidRPr="322B5384" w:rsidR="0135183F">
        <w:rPr>
          <w:rFonts w:ascii="Times New Roman" w:hAnsi="Times New Roman" w:eastAsia="Times New Roman" w:cs="Times New Roman"/>
          <w:noProof w:val="0"/>
          <w:sz w:val="24"/>
          <w:szCs w:val="24"/>
          <w:lang w:val="es-CO"/>
        </w:rPr>
        <w:t>search</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of</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the</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sister</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group</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of</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the</w:t>
      </w:r>
      <w:r w:rsidRPr="322B5384" w:rsidR="0135183F">
        <w:rPr>
          <w:rFonts w:ascii="Times New Roman" w:hAnsi="Times New Roman" w:eastAsia="Times New Roman" w:cs="Times New Roman"/>
          <w:noProof w:val="0"/>
          <w:sz w:val="24"/>
          <w:szCs w:val="24"/>
          <w:lang w:val="es-CO"/>
        </w:rPr>
        <w:t xml:space="preserve"> true </w:t>
      </w:r>
      <w:r w:rsidRPr="322B5384" w:rsidR="0135183F">
        <w:rPr>
          <w:rFonts w:ascii="Times New Roman" w:hAnsi="Times New Roman" w:eastAsia="Times New Roman" w:cs="Times New Roman"/>
          <w:noProof w:val="0"/>
          <w:sz w:val="24"/>
          <w:szCs w:val="24"/>
          <w:lang w:val="es-CO"/>
        </w:rPr>
        <w:t>lice</w:t>
      </w:r>
      <w:r w:rsidRPr="322B5384" w:rsidR="0135183F">
        <w:rPr>
          <w:rFonts w:ascii="Times New Roman" w:hAnsi="Times New Roman" w:eastAsia="Times New Roman" w:cs="Times New Roman"/>
          <w:noProof w:val="0"/>
          <w:sz w:val="24"/>
          <w:szCs w:val="24"/>
          <w:lang w:val="es-CO"/>
        </w:rPr>
        <w:t xml:space="preserve">: A </w:t>
      </w:r>
      <w:r w:rsidRPr="322B5384" w:rsidR="0135183F">
        <w:rPr>
          <w:rFonts w:ascii="Times New Roman" w:hAnsi="Times New Roman" w:eastAsia="Times New Roman" w:cs="Times New Roman"/>
          <w:noProof w:val="0"/>
          <w:sz w:val="24"/>
          <w:szCs w:val="24"/>
          <w:lang w:val="es-CO"/>
        </w:rPr>
        <w:t>systematic</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review</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of</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booklice</w:t>
      </w:r>
      <w:r w:rsidRPr="322B5384" w:rsidR="0135183F">
        <w:rPr>
          <w:rFonts w:ascii="Times New Roman" w:hAnsi="Times New Roman" w:eastAsia="Times New Roman" w:cs="Times New Roman"/>
          <w:noProof w:val="0"/>
          <w:sz w:val="24"/>
          <w:szCs w:val="24"/>
          <w:lang w:val="es-CO"/>
        </w:rPr>
        <w:t xml:space="preserve"> and </w:t>
      </w:r>
      <w:r w:rsidRPr="322B5384" w:rsidR="0135183F">
        <w:rPr>
          <w:rFonts w:ascii="Times New Roman" w:hAnsi="Times New Roman" w:eastAsia="Times New Roman" w:cs="Times New Roman"/>
          <w:noProof w:val="0"/>
          <w:sz w:val="24"/>
          <w:szCs w:val="24"/>
          <w:lang w:val="es-CO"/>
        </w:rPr>
        <w:t>their</w:t>
      </w:r>
      <w:r w:rsidRPr="322B5384" w:rsidR="0135183F">
        <w:rPr>
          <w:rFonts w:ascii="Times New Roman" w:hAnsi="Times New Roman" w:eastAsia="Times New Roman" w:cs="Times New Roman"/>
          <w:noProof w:val="0"/>
          <w:sz w:val="24"/>
          <w:szCs w:val="24"/>
          <w:lang w:val="es-CO"/>
        </w:rPr>
        <w:t xml:space="preserve"> relatives, </w:t>
      </w:r>
      <w:r w:rsidRPr="322B5384" w:rsidR="0135183F">
        <w:rPr>
          <w:rFonts w:ascii="Times New Roman" w:hAnsi="Times New Roman" w:eastAsia="Times New Roman" w:cs="Times New Roman"/>
          <w:noProof w:val="0"/>
          <w:sz w:val="24"/>
          <w:szCs w:val="24"/>
          <w:lang w:val="es-CO"/>
        </w:rPr>
        <w:t>with</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an</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updated</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checklist</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of</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Liposcelididae</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Insecta</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Psocodea</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Arthropod</w:t>
      </w:r>
      <w:r w:rsidRPr="322B5384" w:rsidR="0135183F">
        <w:rPr>
          <w:rFonts w:ascii="Times New Roman" w:hAnsi="Times New Roman" w:eastAsia="Times New Roman" w:cs="Times New Roman"/>
          <w:noProof w:val="0"/>
          <w:sz w:val="24"/>
          <w:szCs w:val="24"/>
          <w:lang w:val="es-CO"/>
        </w:rPr>
        <w:t xml:space="preserve"> </w:t>
      </w:r>
      <w:r w:rsidRPr="322B5384" w:rsidR="0135183F">
        <w:rPr>
          <w:rFonts w:ascii="Times New Roman" w:hAnsi="Times New Roman" w:eastAsia="Times New Roman" w:cs="Times New Roman"/>
          <w:noProof w:val="0"/>
          <w:sz w:val="24"/>
          <w:szCs w:val="24"/>
          <w:lang w:val="es-CO"/>
        </w:rPr>
        <w:t>systematics</w:t>
      </w:r>
      <w:r w:rsidRPr="322B5384" w:rsidR="0135183F">
        <w:rPr>
          <w:rFonts w:ascii="Times New Roman" w:hAnsi="Times New Roman" w:eastAsia="Times New Roman" w:cs="Times New Roman"/>
          <w:noProof w:val="0"/>
          <w:sz w:val="24"/>
          <w:szCs w:val="24"/>
          <w:lang w:val="es-CO"/>
        </w:rPr>
        <w:t xml:space="preserve"> &amp; </w:t>
      </w:r>
      <w:r w:rsidRPr="322B5384" w:rsidR="0135183F">
        <w:rPr>
          <w:rFonts w:ascii="Times New Roman" w:hAnsi="Times New Roman" w:eastAsia="Times New Roman" w:cs="Times New Roman"/>
          <w:noProof w:val="0"/>
          <w:sz w:val="24"/>
          <w:szCs w:val="24"/>
          <w:lang w:val="es-CO"/>
        </w:rPr>
        <w:t>phylogeny</w:t>
      </w:r>
      <w:r w:rsidRPr="322B5384" w:rsidR="0135183F">
        <w:rPr>
          <w:rFonts w:ascii="Times New Roman" w:hAnsi="Times New Roman" w:eastAsia="Times New Roman" w:cs="Times New Roman"/>
          <w:noProof w:val="0"/>
          <w:sz w:val="24"/>
          <w:szCs w:val="24"/>
          <w:lang w:val="es-CO"/>
        </w:rPr>
        <w:t>, 68(2), 181-195.</w:t>
      </w:r>
    </w:p>
    <w:p w:rsidR="322B5384" w:rsidP="322B5384" w:rsidRDefault="322B5384" w14:paraId="0E842E96" w14:textId="6E95CBA8">
      <w:pPr>
        <w:pStyle w:val="Normal"/>
        <w:jc w:val="both"/>
        <w:rPr>
          <w:rFonts w:ascii="Times New Roman" w:hAnsi="Times New Roman" w:eastAsia="Times New Roman" w:cs="Times New Roman"/>
          <w:noProof w:val="0"/>
          <w:sz w:val="24"/>
          <w:szCs w:val="24"/>
          <w:lang w:val="es-CO"/>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intelligence2.xml><?xml version="1.0" encoding="utf-8"?>
<int2:intelligence xmlns:int2="http://schemas.microsoft.com/office/intelligence/2020/intelligence">
  <int2:observations>
    <int2:textHash int2:hashCode="JF2ORzYBBpzI10" int2:id="l8WeLz7M">
      <int2:state int2:type="AugLoop_Text_Critique" int2:value="Rejected"/>
    </int2:textHash>
    <int2:textHash int2:hashCode="FRvMjCZpPPlngn" int2:id="lxGsMEIS">
      <int2:state int2:type="AugLoop_Text_Critique" int2:value="Rejected"/>
    </int2:textHash>
    <int2:textHash int2:hashCode="HEK6uTGpAaAgur" int2:id="h7NmyeB6">
      <int2:state int2:type="AugLoop_Text_Critique" int2:value="Rejected"/>
    </int2:textHash>
    <int2:textHash int2:hashCode="0iBnw2bcOhEFU8" int2:id="2iZPb09w">
      <int2:state int2:type="AugLoop_Text_Critique" int2:value="Rejected"/>
    </int2:textHash>
    <int2:textHash int2:hashCode="bAd9BCewKYqiZd" int2:id="70XxZU3t">
      <int2:state int2:type="AugLoop_Text_Critique" int2:value="Rejected"/>
    </int2:textHash>
    <int2:textHash int2:hashCode="2h4ln42U5CYR/z" int2:id="iniX3K9u">
      <int2:state int2:type="AugLoop_Text_Critique" int2:value="Rejected"/>
    </int2:textHash>
  </int2:observations>
  <int2:intelligenceSettings/>
</int2:intelligence>
</file>

<file path=word/numbering.xml><?xml version="1.0" encoding="utf-8"?>
<w:numbering xmlns:w="http://schemas.openxmlformats.org/wordprocessingml/2006/main">
  <w:abstractNum xmlns:w="http://schemas.openxmlformats.org/wordprocessingml/2006/main" w:abstractNumId="1">
    <w:nsid w:val="701bb6b8"/>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ECBEE7B"/>
    <w:rsid w:val="0035C068"/>
    <w:rsid w:val="0049264E"/>
    <w:rsid w:val="0135183F"/>
    <w:rsid w:val="015D3F73"/>
    <w:rsid w:val="032080A6"/>
    <w:rsid w:val="0320DD90"/>
    <w:rsid w:val="0322B2A9"/>
    <w:rsid w:val="04418626"/>
    <w:rsid w:val="047DDEC6"/>
    <w:rsid w:val="0484E0AF"/>
    <w:rsid w:val="051A5F64"/>
    <w:rsid w:val="062E28AA"/>
    <w:rsid w:val="064A5DC3"/>
    <w:rsid w:val="06E88623"/>
    <w:rsid w:val="0793680A"/>
    <w:rsid w:val="07B10F54"/>
    <w:rsid w:val="07C7D0CA"/>
    <w:rsid w:val="07C9F90B"/>
    <w:rsid w:val="08063BF4"/>
    <w:rsid w:val="0814A9AC"/>
    <w:rsid w:val="0852DD91"/>
    <w:rsid w:val="08EB0ACA"/>
    <w:rsid w:val="08EB0ACA"/>
    <w:rsid w:val="09A20C55"/>
    <w:rsid w:val="09E49034"/>
    <w:rsid w:val="09F00894"/>
    <w:rsid w:val="09F00894"/>
    <w:rsid w:val="0A6CE980"/>
    <w:rsid w:val="0A7C2095"/>
    <w:rsid w:val="0ADD3DF9"/>
    <w:rsid w:val="0B184E0F"/>
    <w:rsid w:val="0B2DDF29"/>
    <w:rsid w:val="0B806095"/>
    <w:rsid w:val="0BC7D935"/>
    <w:rsid w:val="0BCDA8B6"/>
    <w:rsid w:val="0C0B483E"/>
    <w:rsid w:val="0C2D71EE"/>
    <w:rsid w:val="0C6B6121"/>
    <w:rsid w:val="0CEF01F3"/>
    <w:rsid w:val="0D7FE54A"/>
    <w:rsid w:val="0E073182"/>
    <w:rsid w:val="0E073182"/>
    <w:rsid w:val="0E56E65A"/>
    <w:rsid w:val="0E757D78"/>
    <w:rsid w:val="0EB80157"/>
    <w:rsid w:val="0F5814C3"/>
    <w:rsid w:val="0F69406B"/>
    <w:rsid w:val="0F90C5D4"/>
    <w:rsid w:val="0F9C8A5F"/>
    <w:rsid w:val="0FDA75F9"/>
    <w:rsid w:val="10114DD9"/>
    <w:rsid w:val="102969B2"/>
    <w:rsid w:val="10415715"/>
    <w:rsid w:val="10733FEC"/>
    <w:rsid w:val="10B22D72"/>
    <w:rsid w:val="11BFEE56"/>
    <w:rsid w:val="125D8534"/>
    <w:rsid w:val="1458C2B5"/>
    <w:rsid w:val="1597B157"/>
    <w:rsid w:val="15B852FB"/>
    <w:rsid w:val="16124367"/>
    <w:rsid w:val="1650BFF2"/>
    <w:rsid w:val="16717402"/>
    <w:rsid w:val="16E3D089"/>
    <w:rsid w:val="17E5E21A"/>
    <w:rsid w:val="1822EB6A"/>
    <w:rsid w:val="18863205"/>
    <w:rsid w:val="18BD3F57"/>
    <w:rsid w:val="1A3982F0"/>
    <w:rsid w:val="1A9C2B0F"/>
    <w:rsid w:val="1C15A215"/>
    <w:rsid w:val="1DC364E0"/>
    <w:rsid w:val="1DD8D92F"/>
    <w:rsid w:val="1E2A419F"/>
    <w:rsid w:val="1EC862AA"/>
    <w:rsid w:val="1F52FC00"/>
    <w:rsid w:val="1F5B4F5D"/>
    <w:rsid w:val="1F663BD8"/>
    <w:rsid w:val="1F74A990"/>
    <w:rsid w:val="1FC79760"/>
    <w:rsid w:val="20ACE8A0"/>
    <w:rsid w:val="20BCD7E1"/>
    <w:rsid w:val="20DA4E5A"/>
    <w:rsid w:val="214E7C5D"/>
    <w:rsid w:val="219A485B"/>
    <w:rsid w:val="21D167BB"/>
    <w:rsid w:val="22192BC9"/>
    <w:rsid w:val="222F90A4"/>
    <w:rsid w:val="229BE91B"/>
    <w:rsid w:val="22BD3D28"/>
    <w:rsid w:val="22CB3B8C"/>
    <w:rsid w:val="22F23181"/>
    <w:rsid w:val="22F96867"/>
    <w:rsid w:val="2311B72E"/>
    <w:rsid w:val="23754C0D"/>
    <w:rsid w:val="23CE0E0D"/>
    <w:rsid w:val="2409CA51"/>
    <w:rsid w:val="240DDE69"/>
    <w:rsid w:val="25326E16"/>
    <w:rsid w:val="25476CFE"/>
    <w:rsid w:val="25A9AECA"/>
    <w:rsid w:val="25D57D5C"/>
    <w:rsid w:val="26602A32"/>
    <w:rsid w:val="26E5DAF4"/>
    <w:rsid w:val="27B50313"/>
    <w:rsid w:val="28C2284A"/>
    <w:rsid w:val="28FBC284"/>
    <w:rsid w:val="28FBC284"/>
    <w:rsid w:val="290E050D"/>
    <w:rsid w:val="29411E1A"/>
    <w:rsid w:val="29411E1A"/>
    <w:rsid w:val="2987B1A8"/>
    <w:rsid w:val="299E0E76"/>
    <w:rsid w:val="29C72614"/>
    <w:rsid w:val="29EC0110"/>
    <w:rsid w:val="2A0805CF"/>
    <w:rsid w:val="2A3AA289"/>
    <w:rsid w:val="2A5DF8AB"/>
    <w:rsid w:val="2AA1CB7C"/>
    <w:rsid w:val="2AA7AB4D"/>
    <w:rsid w:val="2AACBDA9"/>
    <w:rsid w:val="2B6DBAA4"/>
    <w:rsid w:val="2B91C4F7"/>
    <w:rsid w:val="2BA6E5B2"/>
    <w:rsid w:val="2BF9C90C"/>
    <w:rsid w:val="2C0EFD82"/>
    <w:rsid w:val="2C8742BF"/>
    <w:rsid w:val="2CA26430"/>
    <w:rsid w:val="2DAA119D"/>
    <w:rsid w:val="2DF6EA7F"/>
    <w:rsid w:val="2E3EF673"/>
    <w:rsid w:val="2E478C9F"/>
    <w:rsid w:val="2E91A22D"/>
    <w:rsid w:val="2E9A9737"/>
    <w:rsid w:val="2F160132"/>
    <w:rsid w:val="2F160132"/>
    <w:rsid w:val="2F75590B"/>
    <w:rsid w:val="2F75590B"/>
    <w:rsid w:val="2F7CF633"/>
    <w:rsid w:val="2F866CA4"/>
    <w:rsid w:val="2FB01122"/>
    <w:rsid w:val="2FE35D00"/>
    <w:rsid w:val="30176938"/>
    <w:rsid w:val="3093087D"/>
    <w:rsid w:val="31015924"/>
    <w:rsid w:val="31201D89"/>
    <w:rsid w:val="313C2EB0"/>
    <w:rsid w:val="318FF7FE"/>
    <w:rsid w:val="319D0C8A"/>
    <w:rsid w:val="31F17725"/>
    <w:rsid w:val="32133D71"/>
    <w:rsid w:val="32162736"/>
    <w:rsid w:val="322B5384"/>
    <w:rsid w:val="3245B46E"/>
    <w:rsid w:val="326F0975"/>
    <w:rsid w:val="32BD6397"/>
    <w:rsid w:val="32CD9B3A"/>
    <w:rsid w:val="331AFDC2"/>
    <w:rsid w:val="33482E15"/>
    <w:rsid w:val="34011836"/>
    <w:rsid w:val="34792C47"/>
    <w:rsid w:val="35A6AA37"/>
    <w:rsid w:val="35C14838"/>
    <w:rsid w:val="36711823"/>
    <w:rsid w:val="372A3C0C"/>
    <w:rsid w:val="372ABBC6"/>
    <w:rsid w:val="3801DE6F"/>
    <w:rsid w:val="389FC7D9"/>
    <w:rsid w:val="3A16F4C7"/>
    <w:rsid w:val="3AA976BC"/>
    <w:rsid w:val="3AD56D87"/>
    <w:rsid w:val="3B75EDB3"/>
    <w:rsid w:val="3B922522"/>
    <w:rsid w:val="3C8F9E8A"/>
    <w:rsid w:val="3CC621A8"/>
    <w:rsid w:val="3D03D707"/>
    <w:rsid w:val="3D03D707"/>
    <w:rsid w:val="3DEAD509"/>
    <w:rsid w:val="3E04D8C2"/>
    <w:rsid w:val="3E150510"/>
    <w:rsid w:val="3E531687"/>
    <w:rsid w:val="3F43BC20"/>
    <w:rsid w:val="3F540D41"/>
    <w:rsid w:val="3FBA23B8"/>
    <w:rsid w:val="3FCD7BBB"/>
    <w:rsid w:val="409A464E"/>
    <w:rsid w:val="410BE1AB"/>
    <w:rsid w:val="41332DA5"/>
    <w:rsid w:val="4146C274"/>
    <w:rsid w:val="416B1535"/>
    <w:rsid w:val="41D720EC"/>
    <w:rsid w:val="41DC8417"/>
    <w:rsid w:val="41EB991C"/>
    <w:rsid w:val="426FEBC1"/>
    <w:rsid w:val="428D1AC5"/>
    <w:rsid w:val="42AE50C4"/>
    <w:rsid w:val="42B6BF04"/>
    <w:rsid w:val="42C24396"/>
    <w:rsid w:val="43494B8D"/>
    <w:rsid w:val="43690682"/>
    <w:rsid w:val="440B6C64"/>
    <w:rsid w:val="44B757B8"/>
    <w:rsid w:val="44BFE5A7"/>
    <w:rsid w:val="450EC1AE"/>
    <w:rsid w:val="462D4B81"/>
    <w:rsid w:val="46DD4675"/>
    <w:rsid w:val="470DB799"/>
    <w:rsid w:val="4761D683"/>
    <w:rsid w:val="4761D683"/>
    <w:rsid w:val="476D5D3C"/>
    <w:rsid w:val="47E2443F"/>
    <w:rsid w:val="47E4153F"/>
    <w:rsid w:val="487916D6"/>
    <w:rsid w:val="488E8B25"/>
    <w:rsid w:val="49186C04"/>
    <w:rsid w:val="493FBB14"/>
    <w:rsid w:val="4976271A"/>
    <w:rsid w:val="4976271A"/>
    <w:rsid w:val="49C3ED36"/>
    <w:rsid w:val="49D2C45A"/>
    <w:rsid w:val="49D9CD94"/>
    <w:rsid w:val="4A5E5CA0"/>
    <w:rsid w:val="4A5E71AD"/>
    <w:rsid w:val="4AA3045F"/>
    <w:rsid w:val="4ACE083E"/>
    <w:rsid w:val="4B067F1B"/>
    <w:rsid w:val="4B200623"/>
    <w:rsid w:val="4B33CC68"/>
    <w:rsid w:val="4B445908"/>
    <w:rsid w:val="4B64DAD5"/>
    <w:rsid w:val="4B6CEF99"/>
    <w:rsid w:val="4B795305"/>
    <w:rsid w:val="4BDD37A5"/>
    <w:rsid w:val="4C69D89F"/>
    <w:rsid w:val="4CADC7DC"/>
    <w:rsid w:val="4CDC1096"/>
    <w:rsid w:val="4D0D2C97"/>
    <w:rsid w:val="4D4B7245"/>
    <w:rsid w:val="4E109280"/>
    <w:rsid w:val="4E109280"/>
    <w:rsid w:val="4E9C7B97"/>
    <w:rsid w:val="4F237D89"/>
    <w:rsid w:val="4F5399C8"/>
    <w:rsid w:val="4FA5C619"/>
    <w:rsid w:val="4FE4B0A4"/>
    <w:rsid w:val="4FE8B98E"/>
    <w:rsid w:val="503BA3A1"/>
    <w:rsid w:val="509A844D"/>
    <w:rsid w:val="50B705AE"/>
    <w:rsid w:val="50FBD30C"/>
    <w:rsid w:val="5110A64F"/>
    <w:rsid w:val="5151AD62"/>
    <w:rsid w:val="51E89489"/>
    <w:rsid w:val="52356D6B"/>
    <w:rsid w:val="5324F6E6"/>
    <w:rsid w:val="5329305E"/>
    <w:rsid w:val="536DAC7B"/>
    <w:rsid w:val="538464EA"/>
    <w:rsid w:val="53BB72B5"/>
    <w:rsid w:val="54651C28"/>
    <w:rsid w:val="555799DE"/>
    <w:rsid w:val="5564C366"/>
    <w:rsid w:val="557A6EA0"/>
    <w:rsid w:val="55E4EC53"/>
    <w:rsid w:val="55F8DC97"/>
    <w:rsid w:val="5629F898"/>
    <w:rsid w:val="5928B318"/>
    <w:rsid w:val="5998EC3D"/>
    <w:rsid w:val="5A5BE51E"/>
    <w:rsid w:val="5A8FCEB6"/>
    <w:rsid w:val="5AC3EC01"/>
    <w:rsid w:val="5B82EC25"/>
    <w:rsid w:val="5BB9E0FE"/>
    <w:rsid w:val="5C5A41A5"/>
    <w:rsid w:val="5CCBD92C"/>
    <w:rsid w:val="5D5089FD"/>
    <w:rsid w:val="5D85BBCB"/>
    <w:rsid w:val="5E3D4659"/>
    <w:rsid w:val="5E58E224"/>
    <w:rsid w:val="5EA502E2"/>
    <w:rsid w:val="5EC14B4B"/>
    <w:rsid w:val="609C96A8"/>
    <w:rsid w:val="60ED8CB8"/>
    <w:rsid w:val="613D8288"/>
    <w:rsid w:val="61A8C32E"/>
    <w:rsid w:val="61B96F12"/>
    <w:rsid w:val="61BE7191"/>
    <w:rsid w:val="61F82C8E"/>
    <w:rsid w:val="6279E4E5"/>
    <w:rsid w:val="62A9721D"/>
    <w:rsid w:val="62AEAF82"/>
    <w:rsid w:val="633830EB"/>
    <w:rsid w:val="6392B438"/>
    <w:rsid w:val="63D75347"/>
    <w:rsid w:val="63FCF28B"/>
    <w:rsid w:val="6450BBD9"/>
    <w:rsid w:val="6450BBD9"/>
    <w:rsid w:val="6598C2EC"/>
    <w:rsid w:val="65EC8C3A"/>
    <w:rsid w:val="6659F7F2"/>
    <w:rsid w:val="66C3C5E3"/>
    <w:rsid w:val="66F6D57A"/>
    <w:rsid w:val="6786216B"/>
    <w:rsid w:val="68E30265"/>
    <w:rsid w:val="6948946D"/>
    <w:rsid w:val="697FF900"/>
    <w:rsid w:val="698E4A12"/>
    <w:rsid w:val="6A1F3BB9"/>
    <w:rsid w:val="6B08637B"/>
    <w:rsid w:val="6B09385C"/>
    <w:rsid w:val="6B20B6F7"/>
    <w:rsid w:val="6B5FF702"/>
    <w:rsid w:val="6B647EF6"/>
    <w:rsid w:val="6B7FE486"/>
    <w:rsid w:val="6BA6DD7F"/>
    <w:rsid w:val="6CF5C0E7"/>
    <w:rsid w:val="6D004F57"/>
    <w:rsid w:val="6D3760FD"/>
    <w:rsid w:val="6D5FA730"/>
    <w:rsid w:val="6D899DFD"/>
    <w:rsid w:val="6E7A3907"/>
    <w:rsid w:val="6EECE29B"/>
    <w:rsid w:val="6F314212"/>
    <w:rsid w:val="6FAFA6F0"/>
    <w:rsid w:val="701F9C9D"/>
    <w:rsid w:val="705FCAAA"/>
    <w:rsid w:val="709B834A"/>
    <w:rsid w:val="7109649C"/>
    <w:rsid w:val="713F171B"/>
    <w:rsid w:val="71854A5A"/>
    <w:rsid w:val="718B0AE5"/>
    <w:rsid w:val="71EBBD74"/>
    <w:rsid w:val="7251616B"/>
    <w:rsid w:val="72E8EAEE"/>
    <w:rsid w:val="730FC474"/>
    <w:rsid w:val="7318EBA0"/>
    <w:rsid w:val="732BBEE2"/>
    <w:rsid w:val="73341A0E"/>
    <w:rsid w:val="734C7C92"/>
    <w:rsid w:val="74046820"/>
    <w:rsid w:val="7405297D"/>
    <w:rsid w:val="746353CE"/>
    <w:rsid w:val="747446F8"/>
    <w:rsid w:val="74D58F18"/>
    <w:rsid w:val="7512A98F"/>
    <w:rsid w:val="7563B6A5"/>
    <w:rsid w:val="759A3218"/>
    <w:rsid w:val="75A72C01"/>
    <w:rsid w:val="761A8CCB"/>
    <w:rsid w:val="7649232F"/>
    <w:rsid w:val="764B1374"/>
    <w:rsid w:val="76E1CD23"/>
    <w:rsid w:val="771F8A95"/>
    <w:rsid w:val="77436F28"/>
    <w:rsid w:val="778BC4B5"/>
    <w:rsid w:val="780239EF"/>
    <w:rsid w:val="7808C679"/>
    <w:rsid w:val="783B980F"/>
    <w:rsid w:val="7868505E"/>
    <w:rsid w:val="787E4E1E"/>
    <w:rsid w:val="79117102"/>
    <w:rsid w:val="7911D018"/>
    <w:rsid w:val="794929D1"/>
    <w:rsid w:val="798E1886"/>
    <w:rsid w:val="79A510E7"/>
    <w:rsid w:val="7A03B4A4"/>
    <w:rsid w:val="7A90FCE6"/>
    <w:rsid w:val="7A9940FF"/>
    <w:rsid w:val="7AD36A33"/>
    <w:rsid w:val="7B259FEA"/>
    <w:rsid w:val="7B259FEA"/>
    <w:rsid w:val="7B8EDD87"/>
    <w:rsid w:val="7C21FC10"/>
    <w:rsid w:val="7C36EAF5"/>
    <w:rsid w:val="7CD5AB12"/>
    <w:rsid w:val="7CED5FA0"/>
    <w:rsid w:val="7DF10DB7"/>
    <w:rsid w:val="7E86EFC2"/>
    <w:rsid w:val="7ECBEE7B"/>
    <w:rsid w:val="7F6A8FA8"/>
    <w:rsid w:val="7FA75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BEE7B"/>
  <w15:chartTrackingRefBased/>
  <w15:docId w15:val="{A5897034-30EB-4782-943E-A2A882BF69C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uiPriority w:val="0"/>
    <w:name w:val="Normal"/>
    <w:qFormat/>
    <w:rsid w:val="22F96867"/>
    <w:rPr>
      <w:noProof w:val="0"/>
      <w:lang w:val="es-CO"/>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1">
    <w:uiPriority w:val="9"/>
    <w:name w:val="heading 1"/>
    <w:basedOn w:val="Normal"/>
    <w:next w:val="Normal"/>
    <w:link w:val="Heading1Char"/>
    <w:qFormat/>
    <w:rsid w:val="22F96867"/>
    <w:rPr>
      <w:rFonts w:ascii="Calibri Light" w:hAnsi="Calibri Light" w:eastAsia="" w:cs="" w:asciiTheme="majorAscii" w:hAnsiTheme="majorAscii" w:eastAsiaTheme="majorEastAsia" w:cstheme="majorBidi"/>
      <w:color w:val="2F5496" w:themeColor="accent1" w:themeTint="FF" w:themeShade="BF"/>
      <w:sz w:val="32"/>
      <w:szCs w:val="32"/>
    </w:rPr>
    <w:pPr>
      <w:keepNext w:val="1"/>
      <w:keepLines w:val="1"/>
      <w:spacing w:before="240" w:after="0"/>
      <w:outlineLvl w:val="0"/>
    </w:pPr>
  </w:style>
  <w:style w:type="paragraph" w:styleId="Heading2">
    <w:uiPriority w:val="9"/>
    <w:name w:val="heading 2"/>
    <w:basedOn w:val="Normal"/>
    <w:next w:val="Normal"/>
    <w:unhideWhenUsed/>
    <w:link w:val="Heading2Char"/>
    <w:qFormat/>
    <w:rsid w:val="22F96867"/>
    <w:rPr>
      <w:rFonts w:ascii="Calibri Light" w:hAnsi="Calibri Light" w:eastAsia="" w:cs="" w:asciiTheme="majorAscii" w:hAnsiTheme="majorAscii" w:eastAsiaTheme="majorEastAsia" w:cstheme="majorBidi"/>
      <w:color w:val="2F5496" w:themeColor="accent1" w:themeTint="FF" w:themeShade="BF"/>
      <w:sz w:val="26"/>
      <w:szCs w:val="26"/>
    </w:rPr>
    <w:pPr>
      <w:keepNext w:val="1"/>
      <w:keepLines w:val="1"/>
      <w:spacing w:before="40" w:after="0"/>
      <w:outlineLvl w:val="1"/>
    </w:pPr>
  </w:style>
  <w:style w:type="paragraph" w:styleId="Heading3">
    <w:uiPriority w:val="9"/>
    <w:name w:val="heading 3"/>
    <w:basedOn w:val="Normal"/>
    <w:next w:val="Normal"/>
    <w:unhideWhenUsed/>
    <w:link w:val="Heading3Char"/>
    <w:qFormat/>
    <w:rsid w:val="22F96867"/>
    <w:rPr>
      <w:rFonts w:ascii="Calibri Light" w:hAnsi="Calibri Light" w:eastAsia="" w:cs="" w:asciiTheme="majorAscii" w:hAnsiTheme="majorAscii" w:eastAsiaTheme="majorEastAsia" w:cstheme="majorBidi"/>
      <w:color w:val="1F3763"/>
      <w:sz w:val="24"/>
      <w:szCs w:val="24"/>
    </w:rPr>
    <w:pPr>
      <w:keepNext w:val="1"/>
      <w:keepLines w:val="1"/>
      <w:spacing w:before="40" w:after="0"/>
      <w:outlineLvl w:val="2"/>
    </w:pPr>
  </w:style>
  <w:style w:type="paragraph" w:styleId="Heading4">
    <w:uiPriority w:val="9"/>
    <w:name w:val="heading 4"/>
    <w:basedOn w:val="Normal"/>
    <w:next w:val="Normal"/>
    <w:unhideWhenUsed/>
    <w:link w:val="Heading4Char"/>
    <w:qFormat/>
    <w:rsid w:val="22F96867"/>
    <w:rPr>
      <w:rFonts w:ascii="Calibri Light" w:hAnsi="Calibri Light" w:eastAsia="" w:cs="" w:asciiTheme="majorAscii" w:hAnsiTheme="majorAscii" w:eastAsiaTheme="majorEastAsia" w:cstheme="majorBidi"/>
      <w:i w:val="1"/>
      <w:iCs w:val="1"/>
      <w:color w:val="2F5496" w:themeColor="accent1" w:themeTint="FF" w:themeShade="BF"/>
    </w:rPr>
    <w:pPr>
      <w:keepNext w:val="1"/>
      <w:keepLines w:val="1"/>
      <w:spacing w:before="40" w:after="0"/>
      <w:outlineLvl w:val="3"/>
    </w:pPr>
  </w:style>
  <w:style w:type="paragraph" w:styleId="Heading5">
    <w:uiPriority w:val="9"/>
    <w:name w:val="heading 5"/>
    <w:basedOn w:val="Normal"/>
    <w:next w:val="Normal"/>
    <w:unhideWhenUsed/>
    <w:link w:val="Heading5Char"/>
    <w:qFormat/>
    <w:rsid w:val="22F96867"/>
    <w:rPr>
      <w:rFonts w:ascii="Calibri Light" w:hAnsi="Calibri Light" w:eastAsia="" w:cs="" w:asciiTheme="majorAscii" w:hAnsiTheme="majorAscii" w:eastAsiaTheme="majorEastAsia" w:cstheme="majorBidi"/>
      <w:color w:val="2F5496" w:themeColor="accent1" w:themeTint="FF" w:themeShade="BF"/>
    </w:rPr>
    <w:pPr>
      <w:keepNext w:val="1"/>
      <w:keepLines w:val="1"/>
      <w:spacing w:before="40" w:after="0"/>
      <w:outlineLvl w:val="4"/>
    </w:pPr>
  </w:style>
  <w:style w:type="paragraph" w:styleId="Heading6">
    <w:uiPriority w:val="9"/>
    <w:name w:val="heading 6"/>
    <w:basedOn w:val="Normal"/>
    <w:next w:val="Normal"/>
    <w:unhideWhenUsed/>
    <w:link w:val="Heading6Char"/>
    <w:qFormat/>
    <w:rsid w:val="22F96867"/>
    <w:rPr>
      <w:rFonts w:ascii="Calibri Light" w:hAnsi="Calibri Light" w:eastAsia="" w:cs="" w:asciiTheme="majorAscii" w:hAnsiTheme="majorAscii" w:eastAsiaTheme="majorEastAsia" w:cstheme="majorBidi"/>
      <w:color w:val="1F3763"/>
    </w:rPr>
    <w:pPr>
      <w:keepNext w:val="1"/>
      <w:keepLines w:val="1"/>
      <w:spacing w:before="40" w:after="0"/>
      <w:outlineLvl w:val="5"/>
    </w:pPr>
  </w:style>
  <w:style w:type="paragraph" w:styleId="Heading7">
    <w:uiPriority w:val="9"/>
    <w:name w:val="heading 7"/>
    <w:basedOn w:val="Normal"/>
    <w:next w:val="Normal"/>
    <w:unhideWhenUsed/>
    <w:link w:val="Heading7Char"/>
    <w:qFormat/>
    <w:rsid w:val="22F96867"/>
    <w:rPr>
      <w:rFonts w:ascii="Calibri Light" w:hAnsi="Calibri Light" w:eastAsia="" w:cs="" w:asciiTheme="majorAscii" w:hAnsiTheme="majorAscii" w:eastAsiaTheme="majorEastAsia" w:cstheme="majorBidi"/>
      <w:i w:val="1"/>
      <w:iCs w:val="1"/>
      <w:color w:val="1F3763"/>
    </w:rPr>
    <w:pPr>
      <w:keepNext w:val="1"/>
      <w:keepLines w:val="1"/>
      <w:spacing w:before="40" w:after="0"/>
      <w:outlineLvl w:val="6"/>
    </w:pPr>
  </w:style>
  <w:style w:type="paragraph" w:styleId="Heading8">
    <w:uiPriority w:val="9"/>
    <w:name w:val="heading 8"/>
    <w:basedOn w:val="Normal"/>
    <w:next w:val="Normal"/>
    <w:unhideWhenUsed/>
    <w:link w:val="Heading8Char"/>
    <w:qFormat/>
    <w:rsid w:val="22F96867"/>
    <w:rPr>
      <w:rFonts w:ascii="Calibri Light" w:hAnsi="Calibri Light" w:eastAsia="" w:cs="" w:asciiTheme="majorAscii" w:hAnsiTheme="majorAscii" w:eastAsiaTheme="majorEastAsia" w:cstheme="majorBidi"/>
      <w:color w:val="272727"/>
      <w:sz w:val="21"/>
      <w:szCs w:val="21"/>
    </w:rPr>
    <w:pPr>
      <w:keepNext w:val="1"/>
      <w:keepLines w:val="1"/>
      <w:spacing w:before="40" w:after="0"/>
      <w:outlineLvl w:val="7"/>
    </w:pPr>
  </w:style>
  <w:style w:type="paragraph" w:styleId="Heading9">
    <w:uiPriority w:val="9"/>
    <w:name w:val="heading 9"/>
    <w:basedOn w:val="Normal"/>
    <w:next w:val="Normal"/>
    <w:unhideWhenUsed/>
    <w:link w:val="Heading9Char"/>
    <w:qFormat/>
    <w:rsid w:val="22F96867"/>
    <w:rPr>
      <w:rFonts w:ascii="Calibri Light" w:hAnsi="Calibri Light" w:eastAsia="" w:cs="" w:asciiTheme="majorAscii" w:hAnsiTheme="majorAscii" w:eastAsiaTheme="majorEastAsia" w:cstheme="majorBidi"/>
      <w:i w:val="1"/>
      <w:iCs w:val="1"/>
      <w:color w:val="272727"/>
      <w:sz w:val="21"/>
      <w:szCs w:val="21"/>
    </w:rPr>
    <w:pPr>
      <w:keepNext w:val="1"/>
      <w:keepLines w:val="1"/>
      <w:spacing w:before="40" w:after="0"/>
      <w:outlineLvl w:val="8"/>
    </w:pPr>
  </w:style>
  <w:style w:type="paragraph" w:styleId="Title">
    <w:uiPriority w:val="10"/>
    <w:name w:val="Title"/>
    <w:basedOn w:val="Normal"/>
    <w:next w:val="Normal"/>
    <w:link w:val="TitleChar"/>
    <w:qFormat/>
    <w:rsid w:val="22F96867"/>
    <w:rPr>
      <w:rFonts w:ascii="Calibri Light" w:hAnsi="Calibri Light" w:eastAsia="" w:cs="" w:asciiTheme="majorAscii" w:hAnsiTheme="majorAscii" w:eastAsiaTheme="majorEastAsia" w:cstheme="majorBidi"/>
      <w:sz w:val="56"/>
      <w:szCs w:val="56"/>
    </w:rPr>
    <w:pPr>
      <w:spacing w:after="0"/>
      <w:contextualSpacing/>
    </w:pPr>
  </w:style>
  <w:style w:type="paragraph" w:styleId="Subtitle">
    <w:uiPriority w:val="11"/>
    <w:name w:val="Subtitle"/>
    <w:basedOn w:val="Normal"/>
    <w:next w:val="Normal"/>
    <w:link w:val="SubtitleChar"/>
    <w:qFormat/>
    <w:rsid w:val="22F96867"/>
    <w:rPr>
      <w:rFonts w:ascii="Calibri" w:hAnsi="Calibri" w:eastAsia="" w:cs="" w:asciiTheme="minorAscii" w:hAnsiTheme="minorAscii" w:eastAsiaTheme="minorEastAsia" w:cstheme="minorBidi"/>
      <w:color w:val="5A5A5A"/>
    </w:rPr>
  </w:style>
  <w:style w:type="paragraph" w:styleId="Quote">
    <w:uiPriority w:val="29"/>
    <w:name w:val="Quote"/>
    <w:basedOn w:val="Normal"/>
    <w:next w:val="Normal"/>
    <w:link w:val="QuoteChar"/>
    <w:qFormat/>
    <w:rsid w:val="22F96867"/>
    <w:rPr>
      <w:i w:val="1"/>
      <w:iCs w:val="1"/>
      <w:color w:val="404040" w:themeColor="text1" w:themeTint="BF" w:themeShade="FF"/>
    </w:rPr>
    <w:pPr>
      <w:spacing w:before="200"/>
      <w:ind w:left="864" w:right="864"/>
      <w:jc w:val="center"/>
    </w:pPr>
  </w:style>
  <w:style w:type="paragraph" w:styleId="IntenseQuote">
    <w:uiPriority w:val="30"/>
    <w:name w:val="Intense Quote"/>
    <w:basedOn w:val="Normal"/>
    <w:next w:val="Normal"/>
    <w:link w:val="IntenseQuoteChar"/>
    <w:qFormat/>
    <w:rsid w:val="22F96867"/>
    <w:rPr>
      <w:i w:val="1"/>
      <w:iCs w:val="1"/>
      <w:color w:val="4472C4" w:themeColor="accent1" w:themeTint="FF" w:themeShade="FF"/>
    </w:rPr>
    <w:pPr>
      <w:spacing w:before="360" w:after="360"/>
      <w:ind w:left="864" w:right="864"/>
      <w:jc w:val="center"/>
    </w:pPr>
  </w:style>
  <w:style w:type="paragraph" w:styleId="ListParagraph">
    <w:uiPriority w:val="34"/>
    <w:name w:val="List Paragraph"/>
    <w:basedOn w:val="Normal"/>
    <w:qFormat/>
    <w:rsid w:val="22F96867"/>
    <w:pPr>
      <w:spacing/>
      <w:ind w:left="720"/>
      <w:contextualSpacing/>
    </w:pPr>
  </w:style>
  <w:style w:type="character" w:styleId="Heading1Char" w:customStyle="true">
    <w:uiPriority w:val="9"/>
    <w:name w:val="Heading 1 Char"/>
    <w:basedOn w:val="DefaultParagraphFont"/>
    <w:link w:val="Heading1"/>
    <w:rsid w:val="22F96867"/>
    <w:rPr>
      <w:rFonts w:ascii="Calibri Light" w:hAnsi="Calibri Light" w:eastAsia="" w:cs="" w:asciiTheme="majorAscii" w:hAnsiTheme="majorAscii" w:eastAsiaTheme="majorEastAsia" w:cstheme="majorBidi"/>
      <w:noProof w:val="0"/>
      <w:color w:val="2F5496" w:themeColor="accent1" w:themeTint="FF" w:themeShade="BF"/>
      <w:sz w:val="32"/>
      <w:szCs w:val="32"/>
      <w:lang w:val="es-CO"/>
    </w:rPr>
  </w:style>
  <w:style w:type="character" w:styleId="Heading2Char" w:customStyle="true">
    <w:uiPriority w:val="9"/>
    <w:name w:val="Heading 2 Char"/>
    <w:basedOn w:val="DefaultParagraphFont"/>
    <w:link w:val="Heading2"/>
    <w:rsid w:val="22F96867"/>
    <w:rPr>
      <w:rFonts w:ascii="Calibri Light" w:hAnsi="Calibri Light" w:eastAsia="" w:cs="" w:asciiTheme="majorAscii" w:hAnsiTheme="majorAscii" w:eastAsiaTheme="majorEastAsia" w:cstheme="majorBidi"/>
      <w:noProof w:val="0"/>
      <w:color w:val="2F5496" w:themeColor="accent1" w:themeTint="FF" w:themeShade="BF"/>
      <w:sz w:val="26"/>
      <w:szCs w:val="26"/>
      <w:lang w:val="es-CO"/>
    </w:rPr>
  </w:style>
  <w:style w:type="character" w:styleId="Heading3Char" w:customStyle="true">
    <w:uiPriority w:val="9"/>
    <w:name w:val="Heading 3 Char"/>
    <w:basedOn w:val="DefaultParagraphFont"/>
    <w:link w:val="Heading3"/>
    <w:rsid w:val="22F96867"/>
    <w:rPr>
      <w:rFonts w:ascii="Calibri Light" w:hAnsi="Calibri Light" w:eastAsia="" w:cs="" w:asciiTheme="majorAscii" w:hAnsiTheme="majorAscii" w:eastAsiaTheme="majorEastAsia" w:cstheme="majorBidi"/>
      <w:noProof w:val="0"/>
      <w:color w:val="1F3763"/>
      <w:sz w:val="24"/>
      <w:szCs w:val="24"/>
      <w:lang w:val="es-CO"/>
    </w:rPr>
  </w:style>
  <w:style w:type="character" w:styleId="Heading4Char" w:customStyle="true">
    <w:uiPriority w:val="9"/>
    <w:name w:val="Heading 4 Char"/>
    <w:basedOn w:val="DefaultParagraphFont"/>
    <w:link w:val="Heading4"/>
    <w:rsid w:val="22F96867"/>
    <w:rPr>
      <w:rFonts w:ascii="Calibri Light" w:hAnsi="Calibri Light" w:eastAsia="" w:cs="" w:asciiTheme="majorAscii" w:hAnsiTheme="majorAscii" w:eastAsiaTheme="majorEastAsia" w:cstheme="majorBidi"/>
      <w:i w:val="1"/>
      <w:iCs w:val="1"/>
      <w:noProof w:val="0"/>
      <w:color w:val="2F5496" w:themeColor="accent1" w:themeTint="FF" w:themeShade="BF"/>
      <w:lang w:val="es-CO"/>
    </w:rPr>
  </w:style>
  <w:style w:type="character" w:styleId="Heading5Char" w:customStyle="true">
    <w:uiPriority w:val="9"/>
    <w:name w:val="Heading 5 Char"/>
    <w:basedOn w:val="DefaultParagraphFont"/>
    <w:link w:val="Heading5"/>
    <w:rsid w:val="22F96867"/>
    <w:rPr>
      <w:rFonts w:ascii="Calibri Light" w:hAnsi="Calibri Light" w:eastAsia="" w:cs="" w:asciiTheme="majorAscii" w:hAnsiTheme="majorAscii" w:eastAsiaTheme="majorEastAsia" w:cstheme="majorBidi"/>
      <w:noProof w:val="0"/>
      <w:color w:val="2F5496" w:themeColor="accent1" w:themeTint="FF" w:themeShade="BF"/>
      <w:lang w:val="es-CO"/>
    </w:rPr>
  </w:style>
  <w:style w:type="character" w:styleId="Heading6Char" w:customStyle="true">
    <w:uiPriority w:val="9"/>
    <w:name w:val="Heading 6 Char"/>
    <w:basedOn w:val="DefaultParagraphFont"/>
    <w:link w:val="Heading6"/>
    <w:rsid w:val="22F96867"/>
    <w:rPr>
      <w:rFonts w:ascii="Calibri Light" w:hAnsi="Calibri Light" w:eastAsia="" w:cs="" w:asciiTheme="majorAscii" w:hAnsiTheme="majorAscii" w:eastAsiaTheme="majorEastAsia" w:cstheme="majorBidi"/>
      <w:noProof w:val="0"/>
      <w:color w:val="1F3763"/>
      <w:lang w:val="es-CO"/>
    </w:rPr>
  </w:style>
  <w:style w:type="character" w:styleId="Heading7Char" w:customStyle="true">
    <w:uiPriority w:val="9"/>
    <w:name w:val="Heading 7 Char"/>
    <w:basedOn w:val="DefaultParagraphFont"/>
    <w:link w:val="Heading7"/>
    <w:rsid w:val="22F96867"/>
    <w:rPr>
      <w:rFonts w:ascii="Calibri Light" w:hAnsi="Calibri Light" w:eastAsia="" w:cs="" w:asciiTheme="majorAscii" w:hAnsiTheme="majorAscii" w:eastAsiaTheme="majorEastAsia" w:cstheme="majorBidi"/>
      <w:i w:val="1"/>
      <w:iCs w:val="1"/>
      <w:noProof w:val="0"/>
      <w:color w:val="1F3763"/>
      <w:lang w:val="es-CO"/>
    </w:rPr>
  </w:style>
  <w:style w:type="character" w:styleId="Heading8Char" w:customStyle="true">
    <w:uiPriority w:val="9"/>
    <w:name w:val="Heading 8 Char"/>
    <w:basedOn w:val="DefaultParagraphFont"/>
    <w:link w:val="Heading8"/>
    <w:rsid w:val="22F96867"/>
    <w:rPr>
      <w:rFonts w:ascii="Calibri Light" w:hAnsi="Calibri Light" w:eastAsia="" w:cs="" w:asciiTheme="majorAscii" w:hAnsiTheme="majorAscii" w:eastAsiaTheme="majorEastAsia" w:cstheme="majorBidi"/>
      <w:noProof w:val="0"/>
      <w:color w:val="272727"/>
      <w:sz w:val="21"/>
      <w:szCs w:val="21"/>
      <w:lang w:val="es-CO"/>
    </w:rPr>
  </w:style>
  <w:style w:type="character" w:styleId="Heading9Char" w:customStyle="true">
    <w:uiPriority w:val="9"/>
    <w:name w:val="Heading 9 Char"/>
    <w:basedOn w:val="DefaultParagraphFont"/>
    <w:link w:val="Heading9"/>
    <w:rsid w:val="22F96867"/>
    <w:rPr>
      <w:rFonts w:ascii="Calibri Light" w:hAnsi="Calibri Light" w:eastAsia="" w:cs="" w:asciiTheme="majorAscii" w:hAnsiTheme="majorAscii" w:eastAsiaTheme="majorEastAsia" w:cstheme="majorBidi"/>
      <w:i w:val="1"/>
      <w:iCs w:val="1"/>
      <w:noProof w:val="0"/>
      <w:color w:val="272727"/>
      <w:sz w:val="21"/>
      <w:szCs w:val="21"/>
      <w:lang w:val="es-CO"/>
    </w:rPr>
  </w:style>
  <w:style w:type="character" w:styleId="TitleChar" w:customStyle="true">
    <w:uiPriority w:val="10"/>
    <w:name w:val="Title Char"/>
    <w:basedOn w:val="DefaultParagraphFont"/>
    <w:link w:val="Title"/>
    <w:rsid w:val="22F96867"/>
    <w:rPr>
      <w:rFonts w:ascii="Calibri Light" w:hAnsi="Calibri Light" w:eastAsia="" w:cs="" w:asciiTheme="majorAscii" w:hAnsiTheme="majorAscii" w:eastAsiaTheme="majorEastAsia" w:cstheme="majorBidi"/>
      <w:noProof w:val="0"/>
      <w:sz w:val="56"/>
      <w:szCs w:val="56"/>
      <w:lang w:val="es-CO"/>
    </w:rPr>
  </w:style>
  <w:style w:type="character" w:styleId="SubtitleChar" w:customStyle="true">
    <w:uiPriority w:val="11"/>
    <w:name w:val="Subtitle Char"/>
    <w:basedOn w:val="DefaultParagraphFont"/>
    <w:link w:val="Subtitle"/>
    <w:rsid w:val="22F96867"/>
    <w:rPr>
      <w:rFonts w:ascii="Calibri" w:hAnsi="Calibri" w:eastAsia="" w:cs="" w:asciiTheme="minorAscii" w:hAnsiTheme="minorAscii" w:eastAsiaTheme="minorEastAsia" w:cstheme="minorBidi"/>
      <w:noProof w:val="0"/>
      <w:color w:val="5A5A5A"/>
      <w:lang w:val="es-CO"/>
    </w:rPr>
  </w:style>
  <w:style w:type="character" w:styleId="QuoteChar" w:customStyle="true">
    <w:uiPriority w:val="29"/>
    <w:name w:val="Quote Char"/>
    <w:basedOn w:val="DefaultParagraphFont"/>
    <w:link w:val="Quote"/>
    <w:rsid w:val="22F96867"/>
    <w:rPr>
      <w:i w:val="1"/>
      <w:iCs w:val="1"/>
      <w:noProof w:val="0"/>
      <w:color w:val="404040" w:themeColor="text1" w:themeTint="BF" w:themeShade="FF"/>
      <w:lang w:val="es-CO"/>
    </w:rPr>
  </w:style>
  <w:style w:type="character" w:styleId="IntenseQuoteChar" w:customStyle="true">
    <w:uiPriority w:val="30"/>
    <w:name w:val="Intense Quote Char"/>
    <w:basedOn w:val="DefaultParagraphFont"/>
    <w:link w:val="IntenseQuote"/>
    <w:rsid w:val="22F96867"/>
    <w:rPr>
      <w:i w:val="1"/>
      <w:iCs w:val="1"/>
      <w:noProof w:val="0"/>
      <w:color w:val="4472C4" w:themeColor="accent1" w:themeTint="FF" w:themeShade="FF"/>
      <w:lang w:val="es-CO"/>
    </w:rPr>
  </w:style>
  <w:style w:type="paragraph" w:styleId="TOC1">
    <w:uiPriority w:val="39"/>
    <w:name w:val="toc 1"/>
    <w:basedOn w:val="Normal"/>
    <w:next w:val="Normal"/>
    <w:unhideWhenUsed/>
    <w:rsid w:val="22F96867"/>
    <w:pPr>
      <w:spacing w:after="100"/>
    </w:pPr>
  </w:style>
  <w:style w:type="paragraph" w:styleId="TOC2">
    <w:uiPriority w:val="39"/>
    <w:name w:val="toc 2"/>
    <w:basedOn w:val="Normal"/>
    <w:next w:val="Normal"/>
    <w:unhideWhenUsed/>
    <w:rsid w:val="22F96867"/>
    <w:pPr>
      <w:spacing w:after="100"/>
      <w:ind w:left="220"/>
    </w:pPr>
  </w:style>
  <w:style w:type="paragraph" w:styleId="TOC3">
    <w:uiPriority w:val="39"/>
    <w:name w:val="toc 3"/>
    <w:basedOn w:val="Normal"/>
    <w:next w:val="Normal"/>
    <w:unhideWhenUsed/>
    <w:rsid w:val="22F96867"/>
    <w:pPr>
      <w:spacing w:after="100"/>
      <w:ind w:left="440"/>
    </w:pPr>
  </w:style>
  <w:style w:type="paragraph" w:styleId="TOC4">
    <w:uiPriority w:val="39"/>
    <w:name w:val="toc 4"/>
    <w:basedOn w:val="Normal"/>
    <w:next w:val="Normal"/>
    <w:unhideWhenUsed/>
    <w:rsid w:val="22F96867"/>
    <w:pPr>
      <w:spacing w:after="100"/>
      <w:ind w:left="660"/>
    </w:pPr>
  </w:style>
  <w:style w:type="paragraph" w:styleId="TOC5">
    <w:uiPriority w:val="39"/>
    <w:name w:val="toc 5"/>
    <w:basedOn w:val="Normal"/>
    <w:next w:val="Normal"/>
    <w:unhideWhenUsed/>
    <w:rsid w:val="22F96867"/>
    <w:pPr>
      <w:spacing w:after="100"/>
      <w:ind w:left="880"/>
    </w:pPr>
  </w:style>
  <w:style w:type="paragraph" w:styleId="TOC6">
    <w:uiPriority w:val="39"/>
    <w:name w:val="toc 6"/>
    <w:basedOn w:val="Normal"/>
    <w:next w:val="Normal"/>
    <w:unhideWhenUsed/>
    <w:rsid w:val="22F96867"/>
    <w:pPr>
      <w:spacing w:after="100"/>
      <w:ind w:left="1100"/>
    </w:pPr>
  </w:style>
  <w:style w:type="paragraph" w:styleId="TOC7">
    <w:uiPriority w:val="39"/>
    <w:name w:val="toc 7"/>
    <w:basedOn w:val="Normal"/>
    <w:next w:val="Normal"/>
    <w:unhideWhenUsed/>
    <w:rsid w:val="22F96867"/>
    <w:pPr>
      <w:spacing w:after="100"/>
      <w:ind w:left="1320"/>
    </w:pPr>
  </w:style>
  <w:style w:type="paragraph" w:styleId="TOC8">
    <w:uiPriority w:val="39"/>
    <w:name w:val="toc 8"/>
    <w:basedOn w:val="Normal"/>
    <w:next w:val="Normal"/>
    <w:unhideWhenUsed/>
    <w:rsid w:val="22F96867"/>
    <w:pPr>
      <w:spacing w:after="100"/>
      <w:ind w:left="1540"/>
    </w:pPr>
  </w:style>
  <w:style w:type="paragraph" w:styleId="TOC9">
    <w:uiPriority w:val="39"/>
    <w:name w:val="toc 9"/>
    <w:basedOn w:val="Normal"/>
    <w:next w:val="Normal"/>
    <w:unhideWhenUsed/>
    <w:rsid w:val="22F96867"/>
    <w:pPr>
      <w:spacing w:after="100"/>
      <w:ind w:left="1760"/>
    </w:pPr>
  </w:style>
  <w:style w:type="paragraph" w:styleId="EndnoteText">
    <w:uiPriority w:val="99"/>
    <w:name w:val="endnote text"/>
    <w:basedOn w:val="Normal"/>
    <w:semiHidden/>
    <w:unhideWhenUsed/>
    <w:link w:val="EndnoteTextChar"/>
    <w:rsid w:val="22F96867"/>
    <w:rPr>
      <w:sz w:val="20"/>
      <w:szCs w:val="20"/>
    </w:rPr>
    <w:pPr>
      <w:spacing w:after="0"/>
    </w:pPr>
  </w:style>
  <w:style w:type="character" w:styleId="EndnoteTextChar" w:customStyle="true">
    <w:uiPriority w:val="99"/>
    <w:name w:val="Endnote Text Char"/>
    <w:basedOn w:val="DefaultParagraphFont"/>
    <w:semiHidden/>
    <w:link w:val="EndnoteText"/>
    <w:rsid w:val="22F96867"/>
    <w:rPr>
      <w:noProof w:val="0"/>
      <w:sz w:val="20"/>
      <w:szCs w:val="20"/>
      <w:lang w:val="es-CO"/>
    </w:rPr>
  </w:style>
  <w:style w:type="paragraph" w:styleId="Footer">
    <w:uiPriority w:val="99"/>
    <w:name w:val="footer"/>
    <w:basedOn w:val="Normal"/>
    <w:unhideWhenUsed/>
    <w:link w:val="FooterChar"/>
    <w:rsid w:val="22F96867"/>
    <w:pPr>
      <w:tabs>
        <w:tab w:val="center" w:leader="none" w:pos="4680"/>
        <w:tab w:val="right" w:leader="none" w:pos="9360"/>
      </w:tabs>
      <w:spacing w:after="0"/>
    </w:pPr>
  </w:style>
  <w:style w:type="character" w:styleId="FooterChar" w:customStyle="true">
    <w:uiPriority w:val="99"/>
    <w:name w:val="Footer Char"/>
    <w:basedOn w:val="DefaultParagraphFont"/>
    <w:link w:val="Footer"/>
    <w:rsid w:val="22F96867"/>
    <w:rPr>
      <w:noProof w:val="0"/>
      <w:lang w:val="es-CO"/>
    </w:rPr>
  </w:style>
  <w:style w:type="paragraph" w:styleId="FootnoteText">
    <w:uiPriority w:val="99"/>
    <w:name w:val="footnote text"/>
    <w:basedOn w:val="Normal"/>
    <w:semiHidden/>
    <w:unhideWhenUsed/>
    <w:link w:val="FootnoteTextChar"/>
    <w:rsid w:val="22F96867"/>
    <w:rPr>
      <w:sz w:val="20"/>
      <w:szCs w:val="20"/>
    </w:rPr>
    <w:pPr>
      <w:spacing w:after="0"/>
    </w:pPr>
  </w:style>
  <w:style w:type="character" w:styleId="FootnoteTextChar" w:customStyle="true">
    <w:uiPriority w:val="99"/>
    <w:name w:val="Footnote Text Char"/>
    <w:basedOn w:val="DefaultParagraphFont"/>
    <w:semiHidden/>
    <w:link w:val="FootnoteText"/>
    <w:rsid w:val="22F96867"/>
    <w:rPr>
      <w:noProof w:val="0"/>
      <w:sz w:val="20"/>
      <w:szCs w:val="20"/>
      <w:lang w:val="es-CO"/>
    </w:rPr>
  </w:style>
  <w:style w:type="paragraph" w:styleId="Header">
    <w:uiPriority w:val="99"/>
    <w:name w:val="header"/>
    <w:basedOn w:val="Normal"/>
    <w:unhideWhenUsed/>
    <w:link w:val="HeaderChar"/>
    <w:rsid w:val="22F96867"/>
    <w:pPr>
      <w:tabs>
        <w:tab w:val="center" w:leader="none" w:pos="4680"/>
        <w:tab w:val="right" w:leader="none" w:pos="9360"/>
      </w:tabs>
      <w:spacing w:after="0"/>
    </w:pPr>
  </w:style>
  <w:style w:type="character" w:styleId="HeaderChar" w:customStyle="true">
    <w:uiPriority w:val="99"/>
    <w:name w:val="Header Char"/>
    <w:basedOn w:val="DefaultParagraphFont"/>
    <w:link w:val="Header"/>
    <w:rsid w:val="22F96867"/>
    <w:rPr>
      <w:noProof w:val="0"/>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image" Target="/media/image.jpg" Id="rId190509761" /><Relationship Type="http://schemas.openxmlformats.org/officeDocument/2006/relationships/image" Target="/media/image.png" Id="R049a0ab2497c438e" /><Relationship Type="http://schemas.openxmlformats.org/officeDocument/2006/relationships/image" Target="/media/image2.png" Id="R33326cdb6afe4eb7" /><Relationship Type="http://schemas.openxmlformats.org/officeDocument/2006/relationships/image" Target="/media/image3.png" Id="R298575577ffc4a81" /><Relationship Type="http://schemas.openxmlformats.org/officeDocument/2006/relationships/image" Target="/media/image2.jpg" Id="rId967137993" /><Relationship Type="http://schemas.openxmlformats.org/officeDocument/2006/relationships/image" Target="/media/image3.jpg" Id="rId946529294" /><Relationship Type="http://schemas.microsoft.com/office/2020/10/relationships/intelligence" Target="intelligence2.xml" Id="Rdfccbc5b0116493d" /><Relationship Type="http://schemas.openxmlformats.org/officeDocument/2006/relationships/numbering" Target="numbering.xml" Id="Rb26b0d476cab4f90" /><Relationship Type="http://schemas.openxmlformats.org/officeDocument/2006/relationships/image" Target="/media/imagee.png" Id="R2dd77fbb1e84422e" /><Relationship Type="http://schemas.openxmlformats.org/officeDocument/2006/relationships/image" Target="/media/imagef.png" Id="R303939a876bb4ea0" /><Relationship Type="http://schemas.openxmlformats.org/officeDocument/2006/relationships/image" Target="/media/image10.png" Id="R450af805321941a9" /><Relationship Type="http://schemas.openxmlformats.org/officeDocument/2006/relationships/image" Target="/media/image11.png" Id="R4b525ad9171645f8" /><Relationship Type="http://schemas.openxmlformats.org/officeDocument/2006/relationships/image" Target="/media/image12.png" Id="R8490a3eafe71458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2023-04-06T14:23:59.8811214Z</dcterms:created>
  <dcterms:modified xsi:type="dcterms:W3CDTF">2023-04-19T13:47:24.3083340Z</dcterms:modified>
  <dc:creator>Luisa Onofre</dc:creator>
  <lastModifiedBy>Luisa Onofre</lastModifiedBy>
</coreProperties>
</file>